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BFF11" w14:textId="7975610E" w:rsidR="004E619F" w:rsidRPr="007E3C2D" w:rsidRDefault="007E3C2D" w:rsidP="007E3C2D">
      <w:pPr>
        <w:spacing w:line="360" w:lineRule="auto"/>
        <w:rPr>
          <w:rFonts w:ascii="Times New Roman" w:hAnsi="Times New Roman" w:cs="Times New Roman"/>
          <w:sz w:val="22"/>
          <w:szCs w:val="22"/>
        </w:rPr>
      </w:pPr>
      <w:r w:rsidRPr="007E3C2D">
        <w:rPr>
          <w:rFonts w:ascii="Times New Roman" w:hAnsi="Times New Roman" w:cs="Times New Roman"/>
          <w:b/>
          <w:bCs/>
          <w:sz w:val="22"/>
          <w:szCs w:val="22"/>
        </w:rPr>
        <w:t xml:space="preserve">MSKÜ </w:t>
      </w:r>
      <w:proofErr w:type="spellStart"/>
      <w:r w:rsidRPr="007E3C2D">
        <w:rPr>
          <w:rFonts w:ascii="Times New Roman" w:hAnsi="Times New Roman" w:cs="Times New Roman"/>
          <w:b/>
          <w:bCs/>
          <w:sz w:val="22"/>
          <w:szCs w:val="22"/>
        </w:rPr>
        <w:t>Hemşirelik</w:t>
      </w:r>
      <w:proofErr w:type="spellEnd"/>
      <w:r w:rsidRPr="007E3C2D">
        <w:rPr>
          <w:rFonts w:ascii="Times New Roman" w:hAnsi="Times New Roman" w:cs="Times New Roman"/>
          <w:b/>
          <w:bCs/>
          <w:sz w:val="22"/>
          <w:szCs w:val="22"/>
        </w:rPr>
        <w:t xml:space="preserve"> </w:t>
      </w:r>
      <w:proofErr w:type="spellStart"/>
      <w:r w:rsidRPr="007E3C2D">
        <w:rPr>
          <w:rFonts w:ascii="Times New Roman" w:hAnsi="Times New Roman" w:cs="Times New Roman"/>
          <w:b/>
          <w:bCs/>
          <w:sz w:val="22"/>
          <w:szCs w:val="22"/>
        </w:rPr>
        <w:t>Bölümü</w:t>
      </w:r>
      <w:proofErr w:type="spellEnd"/>
      <w:r w:rsidRPr="007E3C2D">
        <w:rPr>
          <w:rFonts w:ascii="Times New Roman" w:hAnsi="Times New Roman" w:cs="Times New Roman"/>
          <w:b/>
          <w:bCs/>
          <w:sz w:val="22"/>
          <w:szCs w:val="22"/>
        </w:rPr>
        <w:t xml:space="preserve"> </w:t>
      </w:r>
      <w:proofErr w:type="spellStart"/>
      <w:r w:rsidRPr="007E3C2D">
        <w:rPr>
          <w:rFonts w:ascii="Times New Roman" w:hAnsi="Times New Roman" w:cs="Times New Roman"/>
          <w:b/>
          <w:bCs/>
          <w:sz w:val="22"/>
          <w:szCs w:val="22"/>
        </w:rPr>
        <w:t>Programının</w:t>
      </w:r>
      <w:proofErr w:type="spellEnd"/>
      <w:r w:rsidRPr="007E3C2D">
        <w:rPr>
          <w:rFonts w:ascii="Times New Roman" w:hAnsi="Times New Roman" w:cs="Times New Roman"/>
          <w:b/>
          <w:bCs/>
          <w:sz w:val="22"/>
          <w:szCs w:val="22"/>
        </w:rPr>
        <w:t xml:space="preserve"> </w:t>
      </w:r>
      <w:proofErr w:type="spellStart"/>
      <w:r w:rsidRPr="007E3C2D">
        <w:rPr>
          <w:rFonts w:ascii="Times New Roman" w:hAnsi="Times New Roman" w:cs="Times New Roman"/>
          <w:b/>
          <w:bCs/>
          <w:sz w:val="22"/>
          <w:szCs w:val="22"/>
        </w:rPr>
        <w:t>Amaçları</w:t>
      </w:r>
      <w:proofErr w:type="spellEnd"/>
      <w:r>
        <w:rPr>
          <w:rFonts w:ascii="Times New Roman" w:hAnsi="Times New Roman" w:cs="Times New Roman"/>
          <w:b/>
          <w:bCs/>
          <w:sz w:val="22"/>
          <w:szCs w:val="22"/>
        </w:rPr>
        <w:t xml:space="preserve"> (PA)</w:t>
      </w:r>
      <w:r w:rsidRPr="007E3C2D">
        <w:rPr>
          <w:rFonts w:ascii="Times New Roman" w:hAnsi="Times New Roman" w:cs="Times New Roman"/>
          <w:sz w:val="22"/>
          <w:szCs w:val="22"/>
        </w:rPr>
        <w:br/>
      </w:r>
      <w:r w:rsidRPr="007E3C2D">
        <w:rPr>
          <w:rFonts w:ascii="Times New Roman" w:hAnsi="Times New Roman" w:cs="Times New Roman"/>
          <w:b/>
          <w:bCs/>
          <w:sz w:val="22"/>
          <w:szCs w:val="22"/>
        </w:rPr>
        <w:t>PA1.</w:t>
      </w:r>
      <w:r w:rsidRPr="007E3C2D">
        <w:rPr>
          <w:rFonts w:ascii="Times New Roman" w:hAnsi="Times New Roman" w:cs="Times New Roman"/>
          <w:sz w:val="22"/>
          <w:szCs w:val="22"/>
        </w:rPr>
        <w:t xml:space="preserve">Mezunlar, </w:t>
      </w:r>
      <w:proofErr w:type="spellStart"/>
      <w:r w:rsidRPr="007E3C2D">
        <w:rPr>
          <w:rFonts w:ascii="Times New Roman" w:hAnsi="Times New Roman" w:cs="Times New Roman"/>
          <w:sz w:val="22"/>
          <w:szCs w:val="22"/>
        </w:rPr>
        <w:t>birey</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aile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toplumun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sağlık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bakım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gereksinimlerine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yönelik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bütüncül</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yaklaşım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kanıta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dayalı</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bakım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hizmetlerini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hemşirelik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süreci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doğrultusunda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ilgili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sağlık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kurum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w:t>
      </w:r>
      <w:proofErr w:type="spellStart"/>
      <w:r w:rsidRPr="007E3C2D">
        <w:rPr>
          <w:rFonts w:ascii="Times New Roman" w:hAnsi="Times New Roman" w:cs="Times New Roman"/>
          <w:sz w:val="22"/>
          <w:szCs w:val="22"/>
        </w:rPr>
        <w:t>veya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kuruluşlarda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görev</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yetki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sorumlukları</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kapsamında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yerine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getirirler</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b/>
          <w:bCs/>
          <w:sz w:val="22"/>
          <w:szCs w:val="22"/>
        </w:rPr>
        <w:t>PA2.</w:t>
      </w:r>
      <w:r w:rsidRPr="007E3C2D">
        <w:rPr>
          <w:rFonts w:ascii="Times New Roman" w:hAnsi="Times New Roman" w:cs="Times New Roman"/>
          <w:sz w:val="22"/>
          <w:szCs w:val="22"/>
        </w:rPr>
        <w:t xml:space="preserve">Mezunlar, </w:t>
      </w:r>
      <w:proofErr w:type="spellStart"/>
      <w:r w:rsidRPr="007E3C2D">
        <w:rPr>
          <w:rFonts w:ascii="Times New Roman" w:hAnsi="Times New Roman" w:cs="Times New Roman"/>
          <w:sz w:val="22"/>
          <w:szCs w:val="22"/>
        </w:rPr>
        <w:t>hemşirelik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uygulaması</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eğitimi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yönetimi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araştırmalarında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mesleki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değerler</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etik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ilkeleri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etkili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iletişim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becerilerini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bilişim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bakım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teknolojilerini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kullanır</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disiplinler</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arası</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ekiple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iş</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birliği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içinde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rol</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işlevlerini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yerine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getirirler</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b/>
          <w:bCs/>
          <w:sz w:val="22"/>
          <w:szCs w:val="22"/>
        </w:rPr>
        <w:t xml:space="preserve">PA3. </w:t>
      </w:r>
      <w:proofErr w:type="spellStart"/>
      <w:r w:rsidRPr="007E3C2D">
        <w:rPr>
          <w:rFonts w:ascii="Times New Roman" w:hAnsi="Times New Roman" w:cs="Times New Roman"/>
          <w:sz w:val="22"/>
          <w:szCs w:val="22"/>
        </w:rPr>
        <w:t>Mezunlar</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sağlık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bakımındaki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değişim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gelişmeleri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sunulan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hizmete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yansıtarak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kişisel</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mesleki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gelişimine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devam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ederler</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sz w:val="22"/>
          <w:szCs w:val="22"/>
        </w:rPr>
        <w:br/>
      </w:r>
      <w:r w:rsidRPr="007E3C2D">
        <w:rPr>
          <w:rFonts w:ascii="Times New Roman" w:hAnsi="Times New Roman" w:cs="Times New Roman"/>
          <w:b/>
          <w:bCs/>
          <w:sz w:val="22"/>
          <w:szCs w:val="22"/>
          <w:lang w:val="tr-TR"/>
        </w:rPr>
        <w:t xml:space="preserve">Program </w:t>
      </w:r>
      <w:r>
        <w:rPr>
          <w:rFonts w:ascii="Times New Roman" w:hAnsi="Times New Roman" w:cs="Times New Roman"/>
          <w:b/>
          <w:bCs/>
          <w:sz w:val="22"/>
          <w:szCs w:val="22"/>
          <w:lang w:val="tr-TR"/>
        </w:rPr>
        <w:t>Amaçlarına Y</w:t>
      </w:r>
      <w:r w:rsidRPr="007E3C2D">
        <w:rPr>
          <w:rFonts w:ascii="Times New Roman" w:hAnsi="Times New Roman" w:cs="Times New Roman"/>
          <w:b/>
          <w:bCs/>
          <w:sz w:val="22"/>
          <w:szCs w:val="22"/>
          <w:lang w:val="tr-TR"/>
        </w:rPr>
        <w:t xml:space="preserve">önelik  </w:t>
      </w:r>
      <w:proofErr w:type="spellStart"/>
      <w:r w:rsidRPr="007E3C2D">
        <w:rPr>
          <w:rFonts w:ascii="Times New Roman" w:hAnsi="Times New Roman" w:cs="Times New Roman"/>
          <w:b/>
          <w:bCs/>
          <w:sz w:val="22"/>
          <w:szCs w:val="22"/>
        </w:rPr>
        <w:t>Başarı</w:t>
      </w:r>
      <w:r>
        <w:rPr>
          <w:rFonts w:ascii="Times New Roman" w:hAnsi="Times New Roman" w:cs="Times New Roman"/>
          <w:b/>
          <w:bCs/>
          <w:sz w:val="22"/>
          <w:szCs w:val="22"/>
        </w:rPr>
        <w:t>m</w:t>
      </w:r>
      <w:proofErr w:type="spellEnd"/>
      <w:r w:rsidRPr="007E3C2D">
        <w:rPr>
          <w:rFonts w:ascii="Times New Roman" w:hAnsi="Times New Roman" w:cs="Times New Roman"/>
          <w:b/>
          <w:bCs/>
          <w:sz w:val="22"/>
          <w:szCs w:val="22"/>
        </w:rPr>
        <w:t xml:space="preserve"> </w:t>
      </w:r>
      <w:proofErr w:type="spellStart"/>
      <w:r w:rsidRPr="007E3C2D">
        <w:rPr>
          <w:rFonts w:ascii="Times New Roman" w:hAnsi="Times New Roman" w:cs="Times New Roman"/>
          <w:b/>
          <w:bCs/>
          <w:sz w:val="22"/>
          <w:szCs w:val="22"/>
        </w:rPr>
        <w:t>Göstergeleri</w:t>
      </w:r>
      <w:proofErr w:type="spellEnd"/>
      <w:r w:rsidRPr="007E3C2D">
        <w:rPr>
          <w:rFonts w:ascii="Times New Roman" w:hAnsi="Times New Roman" w:cs="Times New Roman"/>
          <w:b/>
          <w:bCs/>
          <w:sz w:val="22"/>
          <w:szCs w:val="22"/>
        </w:rPr>
        <w:br/>
        <w:t>PA1.</w:t>
      </w:r>
      <w:r w:rsidRPr="007E3C2D">
        <w:rPr>
          <w:rFonts w:ascii="Times New Roman" w:hAnsi="Times New Roman" w:cs="Times New Roman"/>
          <w:sz w:val="22"/>
          <w:szCs w:val="22"/>
        </w:rPr>
        <w:t xml:space="preserve">a) </w:t>
      </w:r>
      <w:proofErr w:type="spellStart"/>
      <w:r w:rsidRPr="007E3C2D">
        <w:rPr>
          <w:rFonts w:ascii="Times New Roman" w:hAnsi="Times New Roman" w:cs="Times New Roman"/>
          <w:sz w:val="22"/>
          <w:szCs w:val="22"/>
        </w:rPr>
        <w:t>Mezunların</w:t>
      </w:r>
      <w:proofErr w:type="spellEnd"/>
      <w:r w:rsidRPr="007E3C2D">
        <w:rPr>
          <w:rFonts w:ascii="Times New Roman" w:hAnsi="Times New Roman" w:cs="Times New Roman"/>
          <w:sz w:val="22"/>
          <w:szCs w:val="22"/>
        </w:rPr>
        <w:t xml:space="preserve">  %80'i </w:t>
      </w:r>
      <w:proofErr w:type="spellStart"/>
      <w:r w:rsidRPr="007E3C2D">
        <w:rPr>
          <w:rFonts w:ascii="Times New Roman" w:hAnsi="Times New Roman" w:cs="Times New Roman"/>
          <w:sz w:val="22"/>
          <w:szCs w:val="22"/>
        </w:rPr>
        <w:t>mezuniyet</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sonrası</w:t>
      </w:r>
      <w:proofErr w:type="spellEnd"/>
      <w:r w:rsidRPr="007E3C2D">
        <w:rPr>
          <w:rFonts w:ascii="Times New Roman" w:hAnsi="Times New Roman" w:cs="Times New Roman"/>
          <w:sz w:val="22"/>
          <w:szCs w:val="22"/>
        </w:rPr>
        <w:t xml:space="preserve"> ilk 2 </w:t>
      </w:r>
      <w:proofErr w:type="spellStart"/>
      <w:r w:rsidRPr="007E3C2D">
        <w:rPr>
          <w:rFonts w:ascii="Times New Roman" w:hAnsi="Times New Roman" w:cs="Times New Roman"/>
          <w:sz w:val="22"/>
          <w:szCs w:val="22"/>
        </w:rPr>
        <w:t>yıl</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içinde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sağlık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hizmeti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veren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kurum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kuruluşlarda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istihdam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edilir</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b/>
          <w:bCs/>
          <w:sz w:val="22"/>
          <w:szCs w:val="22"/>
        </w:rPr>
        <w:t>PA1.</w:t>
      </w:r>
      <w:r w:rsidRPr="007E3C2D">
        <w:rPr>
          <w:rFonts w:ascii="Times New Roman" w:hAnsi="Times New Roman" w:cs="Times New Roman"/>
          <w:sz w:val="22"/>
          <w:szCs w:val="22"/>
        </w:rPr>
        <w:t xml:space="preserve">b) </w:t>
      </w:r>
      <w:proofErr w:type="spellStart"/>
      <w:r w:rsidRPr="007E3C2D">
        <w:rPr>
          <w:rFonts w:ascii="Times New Roman" w:hAnsi="Times New Roman" w:cs="Times New Roman"/>
          <w:sz w:val="22"/>
          <w:szCs w:val="22"/>
        </w:rPr>
        <w:t>İç</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dış</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paydaş</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görüşlerinde</w:t>
      </w:r>
      <w:proofErr w:type="spellEnd"/>
      <w:r w:rsidRPr="007E3C2D">
        <w:rPr>
          <w:rFonts w:ascii="Times New Roman" w:hAnsi="Times New Roman" w:cs="Times New Roman"/>
          <w:sz w:val="22"/>
          <w:szCs w:val="22"/>
        </w:rPr>
        <w:t xml:space="preserve"> program </w:t>
      </w:r>
      <w:proofErr w:type="spellStart"/>
      <w:r w:rsidRPr="007E3C2D">
        <w:rPr>
          <w:rFonts w:ascii="Times New Roman" w:hAnsi="Times New Roman" w:cs="Times New Roman"/>
          <w:sz w:val="22"/>
          <w:szCs w:val="22"/>
        </w:rPr>
        <w:t>amaçlarına</w:t>
      </w:r>
      <w:proofErr w:type="spellEnd"/>
      <w:r w:rsidRPr="007E3C2D">
        <w:rPr>
          <w:rFonts w:ascii="Times New Roman" w:hAnsi="Times New Roman" w:cs="Times New Roman"/>
          <w:sz w:val="22"/>
          <w:szCs w:val="22"/>
        </w:rPr>
        <w:t xml:space="preserve"> %80 </w:t>
      </w:r>
      <w:proofErr w:type="spellStart"/>
      <w:r w:rsidRPr="007E3C2D">
        <w:rPr>
          <w:rFonts w:ascii="Times New Roman" w:hAnsi="Times New Roman" w:cs="Times New Roman"/>
          <w:sz w:val="22"/>
          <w:szCs w:val="22"/>
        </w:rPr>
        <w:t>oranında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kısmen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katılıyorum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katılıyorum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yanıtları</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verilir</w:t>
      </w:r>
      <w:proofErr w:type="spellEnd"/>
      <w:r w:rsidRPr="007E3C2D">
        <w:rPr>
          <w:rFonts w:ascii="Times New Roman" w:hAnsi="Times New Roman" w:cs="Times New Roman"/>
          <w:sz w:val="22"/>
          <w:szCs w:val="22"/>
        </w:rPr>
        <w:br/>
      </w:r>
      <w:r w:rsidRPr="007E3C2D">
        <w:rPr>
          <w:rFonts w:ascii="Times New Roman" w:hAnsi="Times New Roman" w:cs="Times New Roman"/>
          <w:b/>
          <w:bCs/>
          <w:sz w:val="22"/>
          <w:szCs w:val="22"/>
        </w:rPr>
        <w:t>PA2.</w:t>
      </w:r>
      <w:r w:rsidRPr="007E3C2D">
        <w:rPr>
          <w:rFonts w:ascii="Times New Roman" w:hAnsi="Times New Roman" w:cs="Times New Roman"/>
          <w:sz w:val="22"/>
          <w:szCs w:val="22"/>
        </w:rPr>
        <w:t xml:space="preserve">a) </w:t>
      </w:r>
      <w:proofErr w:type="spellStart"/>
      <w:r w:rsidRPr="007E3C2D">
        <w:rPr>
          <w:rFonts w:ascii="Times New Roman" w:hAnsi="Times New Roman" w:cs="Times New Roman"/>
          <w:sz w:val="22"/>
          <w:szCs w:val="22"/>
        </w:rPr>
        <w:t>Mezunların</w:t>
      </w:r>
      <w:proofErr w:type="spellEnd"/>
      <w:r w:rsidRPr="007E3C2D">
        <w:rPr>
          <w:rFonts w:ascii="Times New Roman" w:hAnsi="Times New Roman" w:cs="Times New Roman"/>
          <w:sz w:val="22"/>
          <w:szCs w:val="22"/>
        </w:rPr>
        <w:t xml:space="preserve"> %80’i </w:t>
      </w:r>
      <w:proofErr w:type="spellStart"/>
      <w:r w:rsidRPr="007E3C2D">
        <w:rPr>
          <w:rFonts w:ascii="Times New Roman" w:hAnsi="Times New Roman" w:cs="Times New Roman"/>
          <w:sz w:val="22"/>
          <w:szCs w:val="22"/>
        </w:rPr>
        <w:t>hemşirelik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bakım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hizmetlerinde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mesleki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değerleri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etik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ilkeleri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gözetir</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b/>
          <w:bCs/>
          <w:sz w:val="22"/>
          <w:szCs w:val="22"/>
        </w:rPr>
        <w:t>PA2.</w:t>
      </w:r>
      <w:r w:rsidRPr="007E3C2D">
        <w:rPr>
          <w:rFonts w:ascii="Times New Roman" w:hAnsi="Times New Roman" w:cs="Times New Roman"/>
          <w:sz w:val="22"/>
          <w:szCs w:val="22"/>
        </w:rPr>
        <w:t>b)</w:t>
      </w:r>
      <w:proofErr w:type="spellStart"/>
      <w:r w:rsidRPr="007E3C2D">
        <w:rPr>
          <w:rFonts w:ascii="Times New Roman" w:hAnsi="Times New Roman" w:cs="Times New Roman"/>
          <w:sz w:val="22"/>
          <w:szCs w:val="22"/>
        </w:rPr>
        <w:t>Mezunların</w:t>
      </w:r>
      <w:proofErr w:type="spellEnd"/>
      <w:r w:rsidRPr="007E3C2D">
        <w:rPr>
          <w:rFonts w:ascii="Times New Roman" w:hAnsi="Times New Roman" w:cs="Times New Roman"/>
          <w:sz w:val="22"/>
          <w:szCs w:val="22"/>
        </w:rPr>
        <w:t xml:space="preserve"> %80’i </w:t>
      </w:r>
      <w:proofErr w:type="spellStart"/>
      <w:r w:rsidRPr="007E3C2D">
        <w:rPr>
          <w:rFonts w:ascii="Times New Roman" w:hAnsi="Times New Roman" w:cs="Times New Roman"/>
          <w:sz w:val="22"/>
          <w:szCs w:val="22"/>
        </w:rPr>
        <w:t>iletişim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becerilerini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etkili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şekilde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kullanır</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b/>
          <w:bCs/>
          <w:sz w:val="22"/>
          <w:szCs w:val="22"/>
        </w:rPr>
        <w:t>PA2.</w:t>
      </w:r>
      <w:r w:rsidRPr="007E3C2D">
        <w:rPr>
          <w:rFonts w:ascii="Times New Roman" w:hAnsi="Times New Roman" w:cs="Times New Roman"/>
          <w:sz w:val="22"/>
          <w:szCs w:val="22"/>
        </w:rPr>
        <w:t>c)</w:t>
      </w:r>
      <w:proofErr w:type="spellStart"/>
      <w:r w:rsidRPr="007E3C2D">
        <w:rPr>
          <w:rFonts w:ascii="Times New Roman" w:hAnsi="Times New Roman" w:cs="Times New Roman"/>
          <w:sz w:val="22"/>
          <w:szCs w:val="22"/>
        </w:rPr>
        <w:t>Mezunların</w:t>
      </w:r>
      <w:proofErr w:type="spellEnd"/>
      <w:r w:rsidRPr="007E3C2D">
        <w:rPr>
          <w:rFonts w:ascii="Times New Roman" w:hAnsi="Times New Roman" w:cs="Times New Roman"/>
          <w:sz w:val="22"/>
          <w:szCs w:val="22"/>
        </w:rPr>
        <w:t xml:space="preserve"> %80’i </w:t>
      </w:r>
      <w:proofErr w:type="spellStart"/>
      <w:r w:rsidRPr="007E3C2D">
        <w:rPr>
          <w:rFonts w:ascii="Times New Roman" w:hAnsi="Times New Roman" w:cs="Times New Roman"/>
          <w:sz w:val="22"/>
          <w:szCs w:val="22"/>
        </w:rPr>
        <w:t>hemşirelik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bakımında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bilişim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bakım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teknolojisini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kullanır</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b/>
          <w:bCs/>
          <w:sz w:val="22"/>
          <w:szCs w:val="22"/>
        </w:rPr>
        <w:t>PA2.</w:t>
      </w:r>
      <w:r w:rsidRPr="007E3C2D">
        <w:rPr>
          <w:rFonts w:ascii="Times New Roman" w:hAnsi="Times New Roman" w:cs="Times New Roman"/>
          <w:sz w:val="22"/>
          <w:szCs w:val="22"/>
        </w:rPr>
        <w:t xml:space="preserve">d) </w:t>
      </w:r>
      <w:proofErr w:type="spellStart"/>
      <w:r w:rsidRPr="007E3C2D">
        <w:rPr>
          <w:rFonts w:ascii="Times New Roman" w:hAnsi="Times New Roman" w:cs="Times New Roman"/>
          <w:sz w:val="22"/>
          <w:szCs w:val="22"/>
        </w:rPr>
        <w:t>Mezunların</w:t>
      </w:r>
      <w:proofErr w:type="spellEnd"/>
      <w:r w:rsidRPr="007E3C2D">
        <w:rPr>
          <w:rFonts w:ascii="Times New Roman" w:hAnsi="Times New Roman" w:cs="Times New Roman"/>
          <w:sz w:val="22"/>
          <w:szCs w:val="22"/>
        </w:rPr>
        <w:t xml:space="preserve"> %80’i </w:t>
      </w:r>
      <w:proofErr w:type="spellStart"/>
      <w:r w:rsidRPr="007E3C2D">
        <w:rPr>
          <w:rFonts w:ascii="Times New Roman" w:hAnsi="Times New Roman" w:cs="Times New Roman"/>
          <w:sz w:val="22"/>
          <w:szCs w:val="22"/>
        </w:rPr>
        <w:t>disiplinlerarası</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ekiple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iş</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birliği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içinde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görev</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yapar</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b/>
          <w:bCs/>
          <w:sz w:val="22"/>
          <w:szCs w:val="22"/>
        </w:rPr>
        <w:t>PA2.</w:t>
      </w:r>
      <w:r w:rsidRPr="007E3C2D">
        <w:rPr>
          <w:rFonts w:ascii="Times New Roman" w:hAnsi="Times New Roman" w:cs="Times New Roman"/>
          <w:sz w:val="22"/>
          <w:szCs w:val="22"/>
        </w:rPr>
        <w:t xml:space="preserve">e) </w:t>
      </w:r>
      <w:proofErr w:type="spellStart"/>
      <w:r w:rsidRPr="007E3C2D">
        <w:rPr>
          <w:rFonts w:ascii="Times New Roman" w:hAnsi="Times New Roman" w:cs="Times New Roman"/>
          <w:sz w:val="22"/>
          <w:szCs w:val="22"/>
        </w:rPr>
        <w:t>Mezunlardan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bakım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hizmeti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alan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bireylerin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memnuniyet</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oranı</w:t>
      </w:r>
      <w:proofErr w:type="spellEnd"/>
      <w:r w:rsidRPr="007E3C2D">
        <w:rPr>
          <w:rFonts w:ascii="Times New Roman" w:hAnsi="Times New Roman" w:cs="Times New Roman"/>
          <w:sz w:val="22"/>
          <w:szCs w:val="22"/>
        </w:rPr>
        <w:t xml:space="preserve"> %70’in </w:t>
      </w:r>
      <w:proofErr w:type="spellStart"/>
      <w:r w:rsidRPr="007E3C2D">
        <w:rPr>
          <w:rFonts w:ascii="Times New Roman" w:hAnsi="Times New Roman" w:cs="Times New Roman"/>
          <w:sz w:val="22"/>
          <w:szCs w:val="22"/>
        </w:rPr>
        <w:t>üzerindedir</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NewCastle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Hemşirelik</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Bakımından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Memnuniyet</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Ölçeği</w:t>
      </w:r>
      <w:proofErr w:type="spellEnd"/>
      <w:r w:rsidRPr="007E3C2D">
        <w:rPr>
          <w:rFonts w:ascii="Times New Roman" w:hAnsi="Times New Roman" w:cs="Times New Roman"/>
          <w:sz w:val="22"/>
          <w:szCs w:val="22"/>
        </w:rPr>
        <w:t xml:space="preserve"> 70 </w:t>
      </w:r>
      <w:proofErr w:type="spellStart"/>
      <w:r w:rsidRPr="007E3C2D">
        <w:rPr>
          <w:rFonts w:ascii="Times New Roman" w:hAnsi="Times New Roman" w:cs="Times New Roman"/>
          <w:sz w:val="22"/>
          <w:szCs w:val="22"/>
        </w:rPr>
        <w:t>puan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üzeri</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b/>
          <w:bCs/>
          <w:sz w:val="22"/>
          <w:szCs w:val="22"/>
        </w:rPr>
        <w:t>PA3</w:t>
      </w:r>
      <w:r w:rsidRPr="007E3C2D">
        <w:rPr>
          <w:rFonts w:ascii="Times New Roman" w:hAnsi="Times New Roman" w:cs="Times New Roman"/>
          <w:sz w:val="22"/>
          <w:szCs w:val="22"/>
        </w:rPr>
        <w:t>.a)</w:t>
      </w:r>
      <w:proofErr w:type="spellStart"/>
      <w:r w:rsidRPr="007E3C2D">
        <w:rPr>
          <w:rFonts w:ascii="Times New Roman" w:hAnsi="Times New Roman" w:cs="Times New Roman"/>
          <w:sz w:val="22"/>
          <w:szCs w:val="22"/>
        </w:rPr>
        <w:t>Mezunların</w:t>
      </w:r>
      <w:proofErr w:type="spellEnd"/>
      <w:r w:rsidRPr="007E3C2D">
        <w:rPr>
          <w:rFonts w:ascii="Times New Roman" w:hAnsi="Times New Roman" w:cs="Times New Roman"/>
          <w:sz w:val="22"/>
          <w:szCs w:val="22"/>
        </w:rPr>
        <w:t xml:space="preserve"> %5’i ilk 5 </w:t>
      </w:r>
      <w:proofErr w:type="spellStart"/>
      <w:r w:rsidRPr="007E3C2D">
        <w:rPr>
          <w:rFonts w:ascii="Times New Roman" w:hAnsi="Times New Roman" w:cs="Times New Roman"/>
          <w:sz w:val="22"/>
          <w:szCs w:val="22"/>
        </w:rPr>
        <w:t>yıl</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içerisinde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lisansüstü</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eğitim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programına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devam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eder</w:t>
      </w:r>
      <w:proofErr w:type="spellEnd"/>
      <w:r w:rsidRPr="007E3C2D">
        <w:rPr>
          <w:rFonts w:ascii="Times New Roman" w:hAnsi="Times New Roman" w:cs="Times New Roman"/>
          <w:sz w:val="22"/>
          <w:szCs w:val="22"/>
        </w:rPr>
        <w:t>.</w:t>
      </w:r>
      <w:r w:rsidRPr="007E3C2D">
        <w:rPr>
          <w:rFonts w:ascii="Times New Roman" w:hAnsi="Times New Roman" w:cs="Times New Roman"/>
          <w:sz w:val="22"/>
          <w:szCs w:val="22"/>
        </w:rPr>
        <w:br/>
      </w:r>
      <w:r w:rsidRPr="007E3C2D">
        <w:rPr>
          <w:rFonts w:ascii="Times New Roman" w:hAnsi="Times New Roman" w:cs="Times New Roman"/>
          <w:b/>
          <w:bCs/>
          <w:sz w:val="22"/>
          <w:szCs w:val="22"/>
        </w:rPr>
        <w:t>PA3.</w:t>
      </w:r>
      <w:r w:rsidRPr="007E3C2D">
        <w:rPr>
          <w:rFonts w:ascii="Times New Roman" w:hAnsi="Times New Roman" w:cs="Times New Roman"/>
          <w:sz w:val="22"/>
          <w:szCs w:val="22"/>
        </w:rPr>
        <w:t xml:space="preserve">b) </w:t>
      </w:r>
      <w:proofErr w:type="spellStart"/>
      <w:r w:rsidRPr="007E3C2D">
        <w:rPr>
          <w:rFonts w:ascii="Times New Roman" w:hAnsi="Times New Roman" w:cs="Times New Roman"/>
          <w:sz w:val="22"/>
          <w:szCs w:val="22"/>
        </w:rPr>
        <w:t>Mezunların</w:t>
      </w:r>
      <w:proofErr w:type="spellEnd"/>
      <w:r w:rsidRPr="007E3C2D">
        <w:rPr>
          <w:rFonts w:ascii="Times New Roman" w:hAnsi="Times New Roman" w:cs="Times New Roman"/>
          <w:sz w:val="22"/>
          <w:szCs w:val="22"/>
        </w:rPr>
        <w:t xml:space="preserve"> %10’u ilk 2 </w:t>
      </w:r>
      <w:proofErr w:type="spellStart"/>
      <w:r w:rsidRPr="007E3C2D">
        <w:rPr>
          <w:rFonts w:ascii="Times New Roman" w:hAnsi="Times New Roman" w:cs="Times New Roman"/>
          <w:sz w:val="22"/>
          <w:szCs w:val="22"/>
        </w:rPr>
        <w:t>yıl</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içerisinde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çalıştıkları</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alan</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ile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ilgili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kurs</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seminer</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kongre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sertifika</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ve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eğitim</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programları</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gibi</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bilimsel</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etkinliklere</w:t>
      </w:r>
      <w:proofErr w:type="spellEnd"/>
      <w:r w:rsidRPr="007E3C2D">
        <w:rPr>
          <w:rFonts w:ascii="Times New Roman" w:hAnsi="Times New Roman" w:cs="Times New Roman"/>
          <w:sz w:val="22"/>
          <w:szCs w:val="22"/>
        </w:rPr>
        <w:t xml:space="preserve"> </w:t>
      </w:r>
      <w:proofErr w:type="spellStart"/>
      <w:r w:rsidRPr="007E3C2D">
        <w:rPr>
          <w:rFonts w:ascii="Times New Roman" w:hAnsi="Times New Roman" w:cs="Times New Roman"/>
          <w:sz w:val="22"/>
          <w:szCs w:val="22"/>
        </w:rPr>
        <w:t>katılır</w:t>
      </w:r>
      <w:proofErr w:type="spellEnd"/>
      <w:r>
        <w:rPr>
          <w:rFonts w:ascii="Times New Roman" w:hAnsi="Times New Roman" w:cs="Times New Roman"/>
          <w:sz w:val="22"/>
          <w:szCs w:val="22"/>
        </w:rPr>
        <w:t>.</w:t>
      </w:r>
    </w:p>
    <w:p w14:paraId="30443E1A" w14:textId="77777777" w:rsidR="007E3C2D" w:rsidRDefault="007E3C2D"/>
    <w:p w14:paraId="763DCF0D" w14:textId="77777777" w:rsidR="007E3C2D" w:rsidRDefault="007E3C2D"/>
    <w:p w14:paraId="0E4FA498" w14:textId="77777777" w:rsidR="007E3C2D" w:rsidRDefault="007E3C2D"/>
    <w:p w14:paraId="1F0D7C7C" w14:textId="77777777" w:rsidR="007E3C2D" w:rsidRDefault="007E3C2D"/>
    <w:p w14:paraId="78A8D84D" w14:textId="77777777" w:rsidR="007E3C2D" w:rsidRDefault="007E3C2D"/>
    <w:p w14:paraId="2027D0B1" w14:textId="77777777" w:rsidR="007E3C2D" w:rsidRDefault="007E3C2D"/>
    <w:p w14:paraId="1F50CD5B" w14:textId="77777777" w:rsidR="007E3C2D" w:rsidRDefault="007E3C2D"/>
    <w:tbl>
      <w:tblPr>
        <w:tblStyle w:val="TableGrid"/>
        <w:tblW w:w="0" w:type="auto"/>
        <w:tblLook w:val="04A0" w:firstRow="1" w:lastRow="0" w:firstColumn="1" w:lastColumn="0" w:noHBand="0" w:noVBand="1"/>
      </w:tblPr>
      <w:tblGrid>
        <w:gridCol w:w="9350"/>
      </w:tblGrid>
      <w:tr w:rsidR="007E3C2D" w:rsidRPr="007E3C2D" w14:paraId="4447FA84" w14:textId="77777777" w:rsidTr="003B3A60">
        <w:tc>
          <w:tcPr>
            <w:tcW w:w="14312" w:type="dxa"/>
          </w:tcPr>
          <w:p w14:paraId="36A07226" w14:textId="77777777" w:rsidR="007E3C2D" w:rsidRPr="007E3C2D" w:rsidRDefault="007E3C2D" w:rsidP="007E3C2D">
            <w:pPr>
              <w:jc w:val="center"/>
              <w:rPr>
                <w:rFonts w:ascii="Times New Roman" w:eastAsia="Calibri" w:hAnsi="Times New Roman" w:cs="Times New Roman"/>
                <w:b/>
              </w:rPr>
            </w:pPr>
            <w:r w:rsidRPr="007E3C2D">
              <w:rPr>
                <w:rFonts w:ascii="Times New Roman" w:eastAsia="Calibri" w:hAnsi="Times New Roman" w:cs="Times New Roman"/>
                <w:b/>
              </w:rPr>
              <w:lastRenderedPageBreak/>
              <w:t>Program Çıktıları (PÇ)</w:t>
            </w:r>
          </w:p>
        </w:tc>
      </w:tr>
      <w:tr w:rsidR="007E3C2D" w:rsidRPr="007E3C2D" w14:paraId="11AB1F52" w14:textId="77777777" w:rsidTr="003B3A60">
        <w:tc>
          <w:tcPr>
            <w:tcW w:w="14312" w:type="dxa"/>
          </w:tcPr>
          <w:p w14:paraId="18626436"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1. Hemşirelik mesleğinin gerektirdiği temel bilgi ve beceriye sahiptir.</w:t>
            </w:r>
          </w:p>
        </w:tc>
      </w:tr>
      <w:tr w:rsidR="007E3C2D" w:rsidRPr="007E3C2D" w14:paraId="00DFEC65" w14:textId="77777777" w:rsidTr="003B3A60">
        <w:tc>
          <w:tcPr>
            <w:tcW w:w="14312" w:type="dxa"/>
          </w:tcPr>
          <w:p w14:paraId="6CDD4D00"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2. Hemşirelik uygulamalarında güncel bilimsel bilgi ve teknolojiyi kullanır.</w:t>
            </w:r>
          </w:p>
        </w:tc>
      </w:tr>
      <w:tr w:rsidR="007E3C2D" w:rsidRPr="007E3C2D" w14:paraId="296DDF67" w14:textId="77777777" w:rsidTr="003B3A60">
        <w:tc>
          <w:tcPr>
            <w:tcW w:w="14312" w:type="dxa"/>
          </w:tcPr>
          <w:p w14:paraId="297C87AE"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3. Hemşirelik sürecini kullanarak bütüncül ve kanıta dayalı bakım verir.</w:t>
            </w:r>
          </w:p>
        </w:tc>
      </w:tr>
      <w:tr w:rsidR="007E3C2D" w:rsidRPr="007E3C2D" w14:paraId="293C0E34" w14:textId="77777777" w:rsidTr="003B3A60">
        <w:tc>
          <w:tcPr>
            <w:tcW w:w="14312" w:type="dxa"/>
          </w:tcPr>
          <w:p w14:paraId="77203271"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4. Hemşirelik işlevlerini, yasal düzenlemeler ve etik değerler çerçevesinde yerine getirir.</w:t>
            </w:r>
          </w:p>
        </w:tc>
      </w:tr>
      <w:tr w:rsidR="007E3C2D" w:rsidRPr="007E3C2D" w14:paraId="2797CAF9" w14:textId="77777777" w:rsidTr="003B3A60">
        <w:tc>
          <w:tcPr>
            <w:tcW w:w="14312" w:type="dxa"/>
          </w:tcPr>
          <w:p w14:paraId="7FF9A765"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5. Birey/aile/toplum ve ekip üyeleriyle etkin iletişim kurma ve iş birliği becerisine sahiptir.</w:t>
            </w:r>
          </w:p>
        </w:tc>
      </w:tr>
      <w:tr w:rsidR="007E3C2D" w:rsidRPr="007E3C2D" w14:paraId="492824F0" w14:textId="77777777" w:rsidTr="003B3A60">
        <w:tc>
          <w:tcPr>
            <w:tcW w:w="14312" w:type="dxa"/>
          </w:tcPr>
          <w:p w14:paraId="055280E9"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6. Hemşirelik mesleğiyle ilgili araştırma, proje ve bilimsel etkinliklere katılır.</w:t>
            </w:r>
          </w:p>
        </w:tc>
      </w:tr>
      <w:tr w:rsidR="007E3C2D" w:rsidRPr="007E3C2D" w14:paraId="2BB9BA44" w14:textId="77777777" w:rsidTr="003B3A60">
        <w:tc>
          <w:tcPr>
            <w:tcW w:w="14312" w:type="dxa"/>
          </w:tcPr>
          <w:p w14:paraId="241DF12B"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7. Mesleki rol ve sorumluluklarını yerine getirmede eleştirel düşünme ve sorun çözme becerisini kullanır.</w:t>
            </w:r>
          </w:p>
        </w:tc>
      </w:tr>
      <w:tr w:rsidR="007E3C2D" w:rsidRPr="007E3C2D" w14:paraId="14BFED97" w14:textId="77777777" w:rsidTr="003B3A60">
        <w:tc>
          <w:tcPr>
            <w:tcW w:w="14312" w:type="dxa"/>
          </w:tcPr>
          <w:p w14:paraId="0F2B8CA9"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8. Hemşirelik alanındaki gelişmeleri izleme, paylaşma ve hemşirelik rollerini yerine getirmede bir yabancı dili kullanır.</w:t>
            </w:r>
          </w:p>
        </w:tc>
      </w:tr>
      <w:tr w:rsidR="007E3C2D" w:rsidRPr="007E3C2D" w14:paraId="03B27755" w14:textId="77777777" w:rsidTr="003B3A60">
        <w:tc>
          <w:tcPr>
            <w:tcW w:w="14312" w:type="dxa"/>
          </w:tcPr>
          <w:p w14:paraId="220A6431"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9. Mesleki ve kişisel gelişiminde yaşam boyu öğrenmeyi benimser.</w:t>
            </w:r>
          </w:p>
        </w:tc>
      </w:tr>
    </w:tbl>
    <w:p w14:paraId="7098AEF3" w14:textId="77777777" w:rsidR="007E3C2D" w:rsidRPr="007E3C2D" w:rsidRDefault="007E3C2D" w:rsidP="007E3C2D">
      <w:pPr>
        <w:spacing w:line="259" w:lineRule="auto"/>
        <w:rPr>
          <w:rFonts w:ascii="Times New Roman" w:eastAsia="Calibri" w:hAnsi="Times New Roman" w:cs="Times New Roman"/>
          <w:kern w:val="0"/>
          <w:sz w:val="22"/>
          <w:szCs w:val="22"/>
          <w:lang w:val="tr-TR"/>
          <w14:ligatures w14:val="none"/>
        </w:rPr>
      </w:pPr>
    </w:p>
    <w:p w14:paraId="133B192F" w14:textId="77777777" w:rsidR="007E3C2D" w:rsidRDefault="007E3C2D" w:rsidP="007E3C2D">
      <w:pPr>
        <w:spacing w:line="259" w:lineRule="auto"/>
        <w:jc w:val="center"/>
        <w:rPr>
          <w:rFonts w:ascii="Times New Roman" w:eastAsia="Calibri" w:hAnsi="Times New Roman" w:cs="Times New Roman"/>
          <w:b/>
          <w:kern w:val="0"/>
          <w:sz w:val="22"/>
          <w:szCs w:val="22"/>
          <w:lang w:val="tr-TR"/>
          <w14:ligatures w14:val="none"/>
        </w:rPr>
      </w:pPr>
    </w:p>
    <w:p w14:paraId="415ABA06" w14:textId="77777777" w:rsidR="007E3C2D" w:rsidRDefault="007E3C2D" w:rsidP="007E3C2D">
      <w:pPr>
        <w:spacing w:line="259" w:lineRule="auto"/>
        <w:jc w:val="center"/>
        <w:rPr>
          <w:rFonts w:ascii="Times New Roman" w:eastAsia="Calibri" w:hAnsi="Times New Roman" w:cs="Times New Roman"/>
          <w:b/>
          <w:kern w:val="0"/>
          <w:sz w:val="22"/>
          <w:szCs w:val="22"/>
          <w:lang w:val="tr-TR"/>
          <w14:ligatures w14:val="none"/>
        </w:rPr>
      </w:pPr>
    </w:p>
    <w:p w14:paraId="0BA73528" w14:textId="77777777" w:rsidR="007E3C2D" w:rsidRDefault="007E3C2D" w:rsidP="007E3C2D">
      <w:pPr>
        <w:spacing w:line="259" w:lineRule="auto"/>
        <w:jc w:val="center"/>
        <w:rPr>
          <w:rFonts w:ascii="Times New Roman" w:eastAsia="Calibri" w:hAnsi="Times New Roman" w:cs="Times New Roman"/>
          <w:b/>
          <w:kern w:val="0"/>
          <w:sz w:val="22"/>
          <w:szCs w:val="22"/>
          <w:lang w:val="tr-TR"/>
          <w14:ligatures w14:val="none"/>
        </w:rPr>
      </w:pPr>
    </w:p>
    <w:p w14:paraId="414E213A" w14:textId="509F55B1" w:rsidR="007E3C2D" w:rsidRPr="007E3C2D" w:rsidRDefault="007E3C2D" w:rsidP="007E3C2D">
      <w:pPr>
        <w:spacing w:line="259" w:lineRule="auto"/>
        <w:jc w:val="center"/>
        <w:rPr>
          <w:rFonts w:ascii="Times New Roman" w:eastAsia="Calibri" w:hAnsi="Times New Roman" w:cs="Times New Roman"/>
          <w:b/>
          <w:kern w:val="0"/>
          <w:sz w:val="22"/>
          <w:szCs w:val="22"/>
          <w:lang w:val="tr-TR"/>
          <w14:ligatures w14:val="none"/>
        </w:rPr>
      </w:pPr>
      <w:r w:rsidRPr="007E3C2D">
        <w:rPr>
          <w:rFonts w:ascii="Times New Roman" w:eastAsia="Calibri" w:hAnsi="Times New Roman" w:cs="Times New Roman"/>
          <w:b/>
          <w:kern w:val="0"/>
          <w:sz w:val="22"/>
          <w:szCs w:val="22"/>
          <w:lang w:val="tr-TR"/>
          <w14:ligatures w14:val="none"/>
        </w:rPr>
        <w:t>Program Çıktılarına Yönelik  Başarım Göstergeleri</w:t>
      </w:r>
    </w:p>
    <w:tbl>
      <w:tblPr>
        <w:tblStyle w:val="TableGrid"/>
        <w:tblW w:w="0" w:type="auto"/>
        <w:tblLook w:val="04A0" w:firstRow="1" w:lastRow="0" w:firstColumn="1" w:lastColumn="0" w:noHBand="0" w:noVBand="1"/>
      </w:tblPr>
      <w:tblGrid>
        <w:gridCol w:w="3700"/>
        <w:gridCol w:w="5650"/>
      </w:tblGrid>
      <w:tr w:rsidR="007E3C2D" w:rsidRPr="007E3C2D" w14:paraId="6528983D" w14:textId="77777777" w:rsidTr="003B3A60">
        <w:tc>
          <w:tcPr>
            <w:tcW w:w="4074" w:type="dxa"/>
          </w:tcPr>
          <w:p w14:paraId="6D5D75D9"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Program çıktıları</w:t>
            </w:r>
          </w:p>
        </w:tc>
        <w:tc>
          <w:tcPr>
            <w:tcW w:w="6382" w:type="dxa"/>
          </w:tcPr>
          <w:p w14:paraId="357F067C"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Başarım göstergeleri</w:t>
            </w:r>
          </w:p>
        </w:tc>
      </w:tr>
      <w:tr w:rsidR="007E3C2D" w:rsidRPr="007E3C2D" w14:paraId="13B1B2F6" w14:textId="77777777" w:rsidTr="003B3A60">
        <w:tc>
          <w:tcPr>
            <w:tcW w:w="4074" w:type="dxa"/>
          </w:tcPr>
          <w:p w14:paraId="61654A27"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1. Hemşirelik mesleğinin gerektirdiği temel bilgi ve beceriye sahiptir.</w:t>
            </w:r>
          </w:p>
        </w:tc>
        <w:tc>
          <w:tcPr>
            <w:tcW w:w="6382" w:type="dxa"/>
          </w:tcPr>
          <w:p w14:paraId="05DAACE3" w14:textId="77777777" w:rsidR="007E3C2D" w:rsidRPr="007E3C2D" w:rsidRDefault="007E3C2D" w:rsidP="007E3C2D">
            <w:pPr>
              <w:spacing w:line="259" w:lineRule="auto"/>
              <w:rPr>
                <w:rFonts w:ascii="Times New Roman" w:eastAsia="Calibri" w:hAnsi="Times New Roman" w:cs="Times New Roman"/>
                <w:bCs/>
              </w:rPr>
            </w:pPr>
            <w:r w:rsidRPr="007E3C2D">
              <w:rPr>
                <w:rFonts w:ascii="Times New Roman" w:eastAsia="Calibri" w:hAnsi="Times New Roman" w:cs="Times New Roman"/>
                <w:b/>
                <w:bCs/>
              </w:rPr>
              <w:t>Başarım göstergesi 1:</w:t>
            </w:r>
            <w:r w:rsidRPr="007E3C2D">
              <w:rPr>
                <w:rFonts w:ascii="Times New Roman" w:eastAsia="Calibri" w:hAnsi="Times New Roman" w:cs="Times New Roman"/>
              </w:rPr>
              <w:t xml:space="preserve"> Öğrencilerin Genel Akademik Not Ortalamasının (GANO) en az </w:t>
            </w:r>
            <w:r w:rsidRPr="007E3C2D">
              <w:rPr>
                <w:rFonts w:ascii="Times New Roman" w:eastAsia="Calibri" w:hAnsi="Times New Roman" w:cs="Times New Roman"/>
                <w:b/>
                <w:bCs/>
              </w:rPr>
              <w:t>2,40/4,00</w:t>
            </w:r>
            <w:r w:rsidRPr="007E3C2D">
              <w:rPr>
                <w:rFonts w:ascii="Times New Roman" w:eastAsia="Calibri" w:hAnsi="Times New Roman" w:cs="Times New Roman"/>
              </w:rPr>
              <w:t xml:space="preserve"> olması.</w:t>
            </w:r>
            <w:r w:rsidRPr="007E3C2D">
              <w:rPr>
                <w:rFonts w:ascii="Times New Roman" w:eastAsia="Calibri" w:hAnsi="Times New Roman" w:cs="Times New Roman"/>
              </w:rPr>
              <w:br/>
            </w:r>
            <w:r w:rsidRPr="007E3C2D">
              <w:rPr>
                <w:rFonts w:ascii="Times New Roman" w:eastAsia="Calibri" w:hAnsi="Times New Roman" w:cs="Times New Roman"/>
                <w:b/>
                <w:bCs/>
              </w:rPr>
              <w:t>Başarım göstergesi 2:</w:t>
            </w:r>
            <w:r w:rsidRPr="007E3C2D">
              <w:rPr>
                <w:rFonts w:ascii="Times New Roman" w:eastAsia="Calibri" w:hAnsi="Times New Roman" w:cs="Times New Roman"/>
              </w:rPr>
              <w:t xml:space="preserve"> PÇ-1  için önerilen teorik ders listesindeki derslerden, Temel Bilgi Teknolojisi Kullanımı ve Yabancı Dil I-IV derslerinden sınıfın en az </w:t>
            </w:r>
            <w:r w:rsidRPr="007E3C2D">
              <w:rPr>
                <w:rFonts w:ascii="Times New Roman" w:eastAsia="Calibri" w:hAnsi="Times New Roman" w:cs="Times New Roman"/>
                <w:bCs/>
              </w:rPr>
              <w:t>%60’ının 60 ve üzeri not alarak başarılı olması</w:t>
            </w:r>
            <w:r w:rsidRPr="007E3C2D">
              <w:rPr>
                <w:rFonts w:ascii="Times New Roman" w:eastAsia="Calibri" w:hAnsi="Times New Roman" w:cs="Times New Roman"/>
                <w:b/>
              </w:rPr>
              <w:t>.</w:t>
            </w:r>
            <w:r w:rsidRPr="007E3C2D">
              <w:rPr>
                <w:rFonts w:ascii="Times New Roman" w:eastAsia="Calibri" w:hAnsi="Times New Roman" w:cs="Times New Roman"/>
                <w:b/>
              </w:rPr>
              <w:br/>
            </w:r>
            <w:r w:rsidRPr="007E3C2D">
              <w:rPr>
                <w:rFonts w:ascii="Times New Roman" w:eastAsia="Calibri" w:hAnsi="Times New Roman" w:cs="Times New Roman"/>
                <w:b/>
                <w:bCs/>
              </w:rPr>
              <w:t>Başarım göstergesi 3:</w:t>
            </w:r>
            <w:r w:rsidRPr="007E3C2D">
              <w:rPr>
                <w:rFonts w:ascii="Times New Roman" w:eastAsia="Calibri" w:hAnsi="Times New Roman" w:cs="Times New Roman"/>
              </w:rPr>
              <w:t xml:space="preserve"> PÇ-1 için önerilen klinik/saha ders listesindeki uygulamalı derslerin* uygulama notlarında sınıfın en az </w:t>
            </w:r>
            <w:r w:rsidRPr="007E3C2D">
              <w:rPr>
                <w:rFonts w:ascii="Times New Roman" w:eastAsia="Calibri" w:hAnsi="Times New Roman" w:cs="Times New Roman"/>
                <w:bCs/>
              </w:rPr>
              <w:t>%75’inin 60 ve üzeri not alarak başarılı olması.</w:t>
            </w:r>
          </w:p>
          <w:p w14:paraId="31273777" w14:textId="77777777" w:rsidR="007E3C2D" w:rsidRPr="007E3C2D" w:rsidRDefault="007E3C2D" w:rsidP="007E3C2D">
            <w:pPr>
              <w:spacing w:line="259" w:lineRule="auto"/>
              <w:rPr>
                <w:rFonts w:ascii="Times New Roman" w:eastAsia="Calibri" w:hAnsi="Times New Roman" w:cs="Times New Roman"/>
                <w:b/>
              </w:rPr>
            </w:pPr>
            <w:r w:rsidRPr="007E3C2D">
              <w:rPr>
                <w:rFonts w:ascii="Times New Roman" w:eastAsia="Calibri" w:hAnsi="Times New Roman" w:cs="Times New Roman"/>
                <w:b/>
                <w:bCs/>
              </w:rPr>
              <w:t>Başarım göstergesi 4:</w:t>
            </w:r>
            <w:r w:rsidRPr="007E3C2D">
              <w:rPr>
                <w:rFonts w:ascii="Times New Roman" w:eastAsia="Calibri" w:hAnsi="Times New Roman" w:cs="Times New Roman"/>
              </w:rPr>
              <w:t xml:space="preserve">  Öğrencilerin PÇ-1 kapsamında yer alan temel hemşirelik becerilerini </w:t>
            </w:r>
            <w:r w:rsidRPr="007E3C2D">
              <w:rPr>
                <w:rFonts w:ascii="Times New Roman" w:eastAsia="Calibri" w:hAnsi="Times New Roman" w:cs="Times New Roman"/>
                <w:color w:val="000000"/>
              </w:rPr>
              <w:t>Klinik Uygulama Değerlendirme Formunda/</w:t>
            </w:r>
            <w:r w:rsidRPr="007E3C2D">
              <w:rPr>
                <w:rFonts w:ascii="Times New Roman" w:eastAsia="Calibri" w:hAnsi="Times New Roman" w:cs="Times New Roman"/>
                <w:bCs/>
              </w:rPr>
              <w:t xml:space="preserve"> Kl</w:t>
            </w:r>
            <w:r w:rsidRPr="007E3C2D">
              <w:rPr>
                <w:rFonts w:ascii="Times New Roman" w:eastAsia="TimesNewRomanPS-BoldMT" w:hAnsi="Times New Roman" w:cs="Times New Roman"/>
                <w:bCs/>
              </w:rPr>
              <w:t>ini</w:t>
            </w:r>
            <w:r w:rsidRPr="007E3C2D">
              <w:rPr>
                <w:rFonts w:ascii="Times New Roman" w:eastAsia="Calibri" w:hAnsi="Times New Roman" w:cs="Times New Roman"/>
                <w:bCs/>
              </w:rPr>
              <w:t>k Uygulama Becer</w:t>
            </w:r>
            <w:r w:rsidRPr="007E3C2D">
              <w:rPr>
                <w:rFonts w:ascii="Times New Roman" w:eastAsia="TimesNewRomanPS-BoldMT" w:hAnsi="Times New Roman" w:cs="Times New Roman"/>
                <w:bCs/>
              </w:rPr>
              <w:t xml:space="preserve">i </w:t>
            </w:r>
            <w:r w:rsidRPr="007E3C2D">
              <w:rPr>
                <w:rFonts w:ascii="Times New Roman" w:eastAsia="Calibri" w:hAnsi="Times New Roman" w:cs="Times New Roman"/>
                <w:bCs/>
              </w:rPr>
              <w:t>De</w:t>
            </w:r>
            <w:r w:rsidRPr="007E3C2D">
              <w:rPr>
                <w:rFonts w:ascii="Times New Roman" w:eastAsia="TimesNewRomanPS-BoldMT" w:hAnsi="Times New Roman" w:cs="Times New Roman"/>
                <w:bCs/>
              </w:rPr>
              <w:t>ğ</w:t>
            </w:r>
            <w:r w:rsidRPr="007E3C2D">
              <w:rPr>
                <w:rFonts w:ascii="Times New Roman" w:eastAsia="Calibri" w:hAnsi="Times New Roman" w:cs="Times New Roman"/>
                <w:bCs/>
              </w:rPr>
              <w:t>erlend</w:t>
            </w:r>
            <w:r w:rsidRPr="007E3C2D">
              <w:rPr>
                <w:rFonts w:ascii="Times New Roman" w:eastAsia="TimesNewRomanPS-BoldMT" w:hAnsi="Times New Roman" w:cs="Times New Roman"/>
                <w:bCs/>
              </w:rPr>
              <w:t>i</w:t>
            </w:r>
            <w:r w:rsidRPr="007E3C2D">
              <w:rPr>
                <w:rFonts w:ascii="Times New Roman" w:eastAsia="Calibri" w:hAnsi="Times New Roman" w:cs="Times New Roman"/>
                <w:bCs/>
              </w:rPr>
              <w:t>rme Formunda</w:t>
            </w:r>
            <w:r w:rsidRPr="007E3C2D">
              <w:rPr>
                <w:rFonts w:ascii="Times New Roman" w:eastAsia="Calibri" w:hAnsi="Times New Roman" w:cs="Times New Roman"/>
                <w:color w:val="000000"/>
              </w:rPr>
              <w:t xml:space="preserve"> </w:t>
            </w:r>
            <w:r w:rsidRPr="007E3C2D">
              <w:rPr>
                <w:rFonts w:ascii="Times New Roman" w:eastAsia="Calibri" w:hAnsi="Times New Roman" w:cs="Times New Roman"/>
              </w:rPr>
              <w:t xml:space="preserve">kontrol listesi veya portfolyo değerlendirmeleri doğrultusunda </w:t>
            </w:r>
            <w:r w:rsidRPr="007E3C2D">
              <w:rPr>
                <w:rFonts w:ascii="Times New Roman" w:eastAsia="Calibri" w:hAnsi="Times New Roman" w:cs="Times New Roman"/>
                <w:bCs/>
              </w:rPr>
              <w:t>en az %75 başarı düzeyinde tamamlaması.</w:t>
            </w:r>
          </w:p>
          <w:p w14:paraId="48879025" w14:textId="77777777" w:rsidR="007E3C2D" w:rsidRPr="007E3C2D" w:rsidRDefault="007E3C2D" w:rsidP="007E3C2D">
            <w:pPr>
              <w:rPr>
                <w:rFonts w:ascii="Times New Roman" w:eastAsia="Calibri" w:hAnsi="Times New Roman" w:cs="Times New Roman"/>
                <w:bCs/>
                <w:color w:val="FF0000"/>
              </w:rPr>
            </w:pPr>
            <w:r w:rsidRPr="007E3C2D">
              <w:rPr>
                <w:rFonts w:ascii="Times New Roman" w:eastAsia="Calibri" w:hAnsi="Times New Roman" w:cs="Times New Roman"/>
                <w:b/>
                <w:bCs/>
              </w:rPr>
              <w:t xml:space="preserve">Başarım göstergesi 5: </w:t>
            </w:r>
            <w:r w:rsidRPr="007E3C2D">
              <w:rPr>
                <w:rFonts w:ascii="Times New Roman" w:eastAsia="Calibri" w:hAnsi="Times New Roman" w:cs="Times New Roman"/>
              </w:rPr>
              <w:t xml:space="preserve">Öğrencilerin en az </w:t>
            </w:r>
            <w:r w:rsidRPr="007E3C2D">
              <w:rPr>
                <w:rFonts w:ascii="Times New Roman" w:eastAsia="Calibri" w:hAnsi="Times New Roman" w:cs="Times New Roman"/>
                <w:bCs/>
              </w:rPr>
              <w:t>%75’inin</w:t>
            </w:r>
            <w:r w:rsidRPr="007E3C2D">
              <w:rPr>
                <w:rFonts w:ascii="Times New Roman" w:eastAsia="Calibri" w:hAnsi="Times New Roman" w:cs="Times New Roman"/>
                <w:b/>
              </w:rPr>
              <w:t>,</w:t>
            </w:r>
            <w:r w:rsidRPr="007E3C2D">
              <w:rPr>
                <w:rFonts w:ascii="Times New Roman" w:eastAsia="Calibri" w:hAnsi="Times New Roman" w:cs="Times New Roman"/>
              </w:rPr>
              <w:t xml:space="preserve"> PÇ-1’e ulaşma düzeyine yönelik iç ve </w:t>
            </w:r>
            <w:r w:rsidRPr="007E3C2D">
              <w:rPr>
                <w:rFonts w:ascii="Times New Roman" w:eastAsia="Calibri" w:hAnsi="Times New Roman" w:cs="Times New Roman"/>
                <w:bCs/>
              </w:rPr>
              <w:t>dış paydaş değerlendirme anketinden 2 ve üzeri puan alması.</w:t>
            </w:r>
          </w:p>
        </w:tc>
      </w:tr>
      <w:tr w:rsidR="007E3C2D" w:rsidRPr="007E3C2D" w14:paraId="73DF320A" w14:textId="77777777" w:rsidTr="003B3A60">
        <w:tc>
          <w:tcPr>
            <w:tcW w:w="4074" w:type="dxa"/>
          </w:tcPr>
          <w:p w14:paraId="232B40D7"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2. Hemşirelik uygulamalarında güncel bilimsel bilgi ve teknolojiyi kullanır.</w:t>
            </w:r>
          </w:p>
        </w:tc>
        <w:tc>
          <w:tcPr>
            <w:tcW w:w="6382" w:type="dxa"/>
          </w:tcPr>
          <w:p w14:paraId="4D6337CB" w14:textId="77777777" w:rsidR="007E3C2D" w:rsidRPr="007E3C2D" w:rsidRDefault="007E3C2D" w:rsidP="007E3C2D">
            <w:pPr>
              <w:jc w:val="both"/>
              <w:rPr>
                <w:rFonts w:ascii="Times New Roman" w:eastAsia="Calibri" w:hAnsi="Times New Roman" w:cs="Times New Roman"/>
              </w:rPr>
            </w:pPr>
            <w:r w:rsidRPr="007E3C2D">
              <w:rPr>
                <w:rFonts w:ascii="Times New Roman" w:eastAsia="Calibri" w:hAnsi="Times New Roman" w:cs="Times New Roman"/>
                <w:b/>
                <w:bCs/>
              </w:rPr>
              <w:t xml:space="preserve">Başarım göstergesi 1: </w:t>
            </w:r>
            <w:r w:rsidRPr="007E3C2D">
              <w:rPr>
                <w:rFonts w:ascii="Times New Roman" w:eastAsia="Calibri" w:hAnsi="Times New Roman" w:cs="Times New Roman"/>
              </w:rPr>
              <w:t xml:space="preserve">Program öğrencilerinin en az </w:t>
            </w:r>
            <w:r w:rsidRPr="007E3C2D">
              <w:rPr>
                <w:rFonts w:ascii="Times New Roman" w:eastAsia="Calibri" w:hAnsi="Times New Roman" w:cs="Times New Roman"/>
                <w:b/>
                <w:bCs/>
              </w:rPr>
              <w:t>%60'ının</w:t>
            </w:r>
            <w:r w:rsidRPr="007E3C2D">
              <w:rPr>
                <w:rFonts w:ascii="Times New Roman" w:eastAsia="Calibri" w:hAnsi="Times New Roman" w:cs="Times New Roman"/>
              </w:rPr>
              <w:t xml:space="preserve"> Temel Bilgi Teknolojisi Kullanımı, Hemşirelikte Araştırma, Hemşirelik Bilişimi, Biyoistatistik, Bakım Teknolojileri, Hemşirelikte İnovasyon ile mesleki zorunlu derslerden</w:t>
            </w:r>
            <w:r w:rsidRPr="007E3C2D">
              <w:rPr>
                <w:rFonts w:ascii="Times New Roman" w:eastAsia="Calibri" w:hAnsi="Times New Roman" w:cs="Times New Roman"/>
                <w:b/>
              </w:rPr>
              <w:t>**</w:t>
            </w:r>
            <w:r w:rsidRPr="007E3C2D">
              <w:rPr>
                <w:rFonts w:ascii="Times New Roman" w:eastAsia="Calibri" w:hAnsi="Times New Roman" w:cs="Times New Roman"/>
              </w:rPr>
              <w:t xml:space="preserve"> </w:t>
            </w:r>
            <w:r w:rsidRPr="007E3C2D">
              <w:rPr>
                <w:rFonts w:ascii="Times New Roman" w:eastAsia="Calibri" w:hAnsi="Times New Roman" w:cs="Times New Roman"/>
                <w:b/>
                <w:bCs/>
              </w:rPr>
              <w:t>60 ve üzeri not alması.</w:t>
            </w:r>
            <w:r w:rsidRPr="007E3C2D">
              <w:rPr>
                <w:rFonts w:ascii="Times New Roman" w:eastAsia="Calibri" w:hAnsi="Times New Roman" w:cs="Times New Roman"/>
              </w:rPr>
              <w:t>.</w:t>
            </w:r>
          </w:p>
          <w:p w14:paraId="72604FB8" w14:textId="77777777" w:rsidR="007E3C2D" w:rsidRPr="007E3C2D" w:rsidRDefault="007E3C2D" w:rsidP="007E3C2D">
            <w:pPr>
              <w:rPr>
                <w:rFonts w:ascii="Times New Roman" w:eastAsia="Calibri" w:hAnsi="Times New Roman" w:cs="Times New Roman"/>
                <w:bCs/>
                <w:color w:val="FF0000"/>
              </w:rPr>
            </w:pPr>
            <w:r w:rsidRPr="007E3C2D">
              <w:rPr>
                <w:rFonts w:ascii="Times New Roman" w:eastAsia="Calibri" w:hAnsi="Times New Roman" w:cs="Times New Roman"/>
                <w:b/>
                <w:bCs/>
              </w:rPr>
              <w:t>Başarım göstergesi 2</w:t>
            </w:r>
            <w:r w:rsidRPr="007E3C2D">
              <w:rPr>
                <w:rFonts w:ascii="Times New Roman" w:eastAsia="Calibri" w:hAnsi="Times New Roman" w:cs="Times New Roman"/>
                <w:color w:val="FF0000"/>
              </w:rPr>
              <w:t xml:space="preserve"> </w:t>
            </w:r>
            <w:r w:rsidRPr="007E3C2D">
              <w:rPr>
                <w:rFonts w:ascii="Times New Roman" w:eastAsia="Calibri" w:hAnsi="Times New Roman" w:cs="Times New Roman"/>
              </w:rPr>
              <w:t xml:space="preserve">Öğrencilerin en az </w:t>
            </w:r>
            <w:r w:rsidRPr="007E3C2D">
              <w:rPr>
                <w:rFonts w:ascii="Times New Roman" w:eastAsia="Calibri" w:hAnsi="Times New Roman" w:cs="Times New Roman"/>
                <w:b/>
                <w:bCs/>
              </w:rPr>
              <w:t>%75’inin</w:t>
            </w:r>
            <w:r w:rsidRPr="007E3C2D">
              <w:rPr>
                <w:rFonts w:ascii="Times New Roman" w:eastAsia="Calibri" w:hAnsi="Times New Roman" w:cs="Times New Roman"/>
              </w:rPr>
              <w:t xml:space="preserve">, PÇ-2’Ye ulaşma düzeyine yönelik iç ve </w:t>
            </w:r>
            <w:r w:rsidRPr="007E3C2D">
              <w:rPr>
                <w:rFonts w:ascii="Times New Roman" w:eastAsia="Calibri" w:hAnsi="Times New Roman" w:cs="Times New Roman"/>
                <w:b/>
                <w:bCs/>
              </w:rPr>
              <w:t>dış paydaş değerlendirme anketinden 2 ve üzeri puan alması.</w:t>
            </w:r>
          </w:p>
        </w:tc>
      </w:tr>
      <w:tr w:rsidR="007E3C2D" w:rsidRPr="007E3C2D" w14:paraId="10ED061C" w14:textId="77777777" w:rsidTr="003B3A60">
        <w:tc>
          <w:tcPr>
            <w:tcW w:w="4074" w:type="dxa"/>
          </w:tcPr>
          <w:p w14:paraId="548F8E8F"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lastRenderedPageBreak/>
              <w:t>PÇ 3. Hemşirelik sürecini kullanarak bütüncül ve kanıta dayalı bakım verir.</w:t>
            </w:r>
          </w:p>
        </w:tc>
        <w:tc>
          <w:tcPr>
            <w:tcW w:w="6382" w:type="dxa"/>
          </w:tcPr>
          <w:p w14:paraId="225CF791" w14:textId="77777777" w:rsidR="007E3C2D" w:rsidRPr="007E3C2D" w:rsidRDefault="007E3C2D" w:rsidP="007E3C2D">
            <w:pPr>
              <w:rPr>
                <w:rFonts w:ascii="Times New Roman" w:eastAsia="Calibri" w:hAnsi="Times New Roman" w:cs="Times New Roman"/>
                <w:b/>
                <w:bCs/>
              </w:rPr>
            </w:pPr>
            <w:r w:rsidRPr="007E3C2D">
              <w:rPr>
                <w:rFonts w:ascii="Times New Roman" w:eastAsia="Calibri" w:hAnsi="Times New Roman" w:cs="Times New Roman"/>
                <w:b/>
                <w:bCs/>
              </w:rPr>
              <w:t>Başarım göstergesi 1:.</w:t>
            </w:r>
            <w:r w:rsidRPr="007E3C2D">
              <w:rPr>
                <w:rFonts w:ascii="Times New Roman" w:eastAsia="Calibri" w:hAnsi="Times New Roman" w:cs="Times New Roman"/>
              </w:rPr>
              <w:t xml:space="preserve">Öğrencilerin Genel Akademik Not Ortalamasının (GANO) </w:t>
            </w:r>
            <w:r w:rsidRPr="007E3C2D">
              <w:rPr>
                <w:rFonts w:ascii="Times New Roman" w:eastAsia="Calibri" w:hAnsi="Times New Roman" w:cs="Times New Roman"/>
                <w:b/>
                <w:bCs/>
              </w:rPr>
              <w:t>2,40 ve üzerinde</w:t>
            </w:r>
            <w:r w:rsidRPr="007E3C2D">
              <w:rPr>
                <w:rFonts w:ascii="Times New Roman" w:eastAsia="Calibri" w:hAnsi="Times New Roman" w:cs="Times New Roman"/>
              </w:rPr>
              <w:t xml:space="preserve"> olması.</w:t>
            </w:r>
          </w:p>
          <w:p w14:paraId="63923391" w14:textId="77777777" w:rsidR="007E3C2D" w:rsidRPr="007E3C2D" w:rsidRDefault="007E3C2D" w:rsidP="007E3C2D">
            <w:pPr>
              <w:rPr>
                <w:rFonts w:ascii="Times New Roman" w:eastAsia="Calibri" w:hAnsi="Times New Roman" w:cs="Times New Roman"/>
                <w:b/>
                <w:bCs/>
              </w:rPr>
            </w:pPr>
            <w:r w:rsidRPr="007E3C2D">
              <w:rPr>
                <w:rFonts w:ascii="Times New Roman" w:eastAsia="Calibri" w:hAnsi="Times New Roman" w:cs="Times New Roman"/>
                <w:b/>
                <w:bCs/>
              </w:rPr>
              <w:t xml:space="preserve">Başarım göstergesi 2: </w:t>
            </w:r>
            <w:r w:rsidRPr="007E3C2D">
              <w:rPr>
                <w:rFonts w:ascii="Times New Roman" w:eastAsia="Calibri" w:hAnsi="Times New Roman" w:cs="Times New Roman"/>
              </w:rPr>
              <w:t xml:space="preserve">PÇ-3 kapsamında belirlenen teorik derslerden öğrencilerin en az </w:t>
            </w:r>
            <w:r w:rsidRPr="007E3C2D">
              <w:rPr>
                <w:rFonts w:ascii="Times New Roman" w:eastAsia="Calibri" w:hAnsi="Times New Roman" w:cs="Times New Roman"/>
                <w:b/>
                <w:bCs/>
              </w:rPr>
              <w:t>%60'ının 60 ve üzeri not alarak başarılı olması.</w:t>
            </w:r>
          </w:p>
          <w:p w14:paraId="7AD11CDC" w14:textId="77777777" w:rsidR="007E3C2D" w:rsidRPr="007E3C2D" w:rsidRDefault="007E3C2D" w:rsidP="007E3C2D">
            <w:pPr>
              <w:rPr>
                <w:rFonts w:ascii="Times New Roman" w:eastAsia="Calibri" w:hAnsi="Times New Roman" w:cs="Times New Roman"/>
                <w:b/>
                <w:bCs/>
              </w:rPr>
            </w:pPr>
            <w:r w:rsidRPr="007E3C2D">
              <w:rPr>
                <w:rFonts w:ascii="Times New Roman" w:eastAsia="Calibri" w:hAnsi="Times New Roman" w:cs="Times New Roman"/>
                <w:b/>
                <w:bCs/>
              </w:rPr>
              <w:t xml:space="preserve">Başarım göstergesi 3: </w:t>
            </w:r>
            <w:r w:rsidRPr="007E3C2D">
              <w:rPr>
                <w:rFonts w:ascii="Times New Roman" w:eastAsia="Calibri" w:hAnsi="Times New Roman" w:cs="Times New Roman"/>
              </w:rPr>
              <w:t xml:space="preserve">PÇ-3 kapsamında yer alan klinik/saha uygulamalı derslerin* uygulama değerlendirme notlarında öğrencilerin en az </w:t>
            </w:r>
            <w:r w:rsidRPr="007E3C2D">
              <w:rPr>
                <w:rFonts w:ascii="Times New Roman" w:eastAsia="Calibri" w:hAnsi="Times New Roman" w:cs="Times New Roman"/>
                <w:b/>
                <w:bCs/>
              </w:rPr>
              <w:t>%75'inin 60 ve üzeri not alarak başarılı olması.</w:t>
            </w:r>
          </w:p>
          <w:p w14:paraId="434D264C" w14:textId="77777777" w:rsidR="007E3C2D" w:rsidRPr="007E3C2D" w:rsidRDefault="007E3C2D" w:rsidP="007E3C2D">
            <w:pPr>
              <w:rPr>
                <w:rFonts w:ascii="Times New Roman" w:eastAsia="Calibri" w:hAnsi="Times New Roman" w:cs="Times New Roman"/>
                <w:b/>
                <w:bCs/>
              </w:rPr>
            </w:pPr>
            <w:r w:rsidRPr="007E3C2D">
              <w:rPr>
                <w:rFonts w:ascii="Times New Roman" w:eastAsia="Calibri" w:hAnsi="Times New Roman" w:cs="Times New Roman"/>
                <w:b/>
                <w:bCs/>
              </w:rPr>
              <w:t>Başarım göstergesi 4</w:t>
            </w:r>
            <w:r w:rsidRPr="007E3C2D">
              <w:rPr>
                <w:rFonts w:ascii="Times New Roman" w:eastAsia="Calibri" w:hAnsi="Times New Roman" w:cs="Times New Roman"/>
                <w:bCs/>
              </w:rPr>
              <w:t xml:space="preserve">: </w:t>
            </w:r>
            <w:r w:rsidRPr="007E3C2D">
              <w:rPr>
                <w:rFonts w:ascii="Times New Roman" w:eastAsia="Calibri" w:hAnsi="Times New Roman" w:cs="Times New Roman"/>
              </w:rPr>
              <w:t xml:space="preserve">Öğrencilerin klinik/saha uygulama değerlendirme formlarında yer alan </w:t>
            </w:r>
            <w:r w:rsidRPr="007E3C2D">
              <w:rPr>
                <w:rFonts w:ascii="Times New Roman" w:eastAsia="Calibri" w:hAnsi="Times New Roman" w:cs="Times New Roman"/>
                <w:b/>
                <w:bCs/>
              </w:rPr>
              <w:t>hemşirelik süreci basamaklarının en az %75'ini başarıyla uygulaması.</w:t>
            </w:r>
          </w:p>
          <w:p w14:paraId="01C30D8D" w14:textId="77777777" w:rsidR="007E3C2D" w:rsidRPr="007E3C2D" w:rsidRDefault="007E3C2D" w:rsidP="007E3C2D">
            <w:pPr>
              <w:rPr>
                <w:rFonts w:ascii="Times New Roman" w:eastAsia="Calibri" w:hAnsi="Times New Roman" w:cs="Times New Roman"/>
                <w:bCs/>
              </w:rPr>
            </w:pPr>
            <w:r w:rsidRPr="007E3C2D">
              <w:rPr>
                <w:rFonts w:ascii="Times New Roman" w:eastAsia="Calibri" w:hAnsi="Times New Roman" w:cs="Times New Roman"/>
                <w:b/>
                <w:bCs/>
              </w:rPr>
              <w:t>Başarım göstergesi 5</w:t>
            </w:r>
            <w:r w:rsidRPr="007E3C2D">
              <w:rPr>
                <w:rFonts w:ascii="Times New Roman" w:eastAsia="Calibri" w:hAnsi="Times New Roman" w:cs="Times New Roman"/>
                <w:bCs/>
              </w:rPr>
              <w:t xml:space="preserve">: </w:t>
            </w:r>
            <w:r w:rsidRPr="007E3C2D">
              <w:rPr>
                <w:rFonts w:ascii="Times New Roman" w:eastAsia="Calibri" w:hAnsi="Times New Roman" w:cs="Times New Roman"/>
              </w:rPr>
              <w:t xml:space="preserve">Öğrencilerin PÇ-3 kapsamında değerlendirilen klinik saha uygulama formu ve/veya portfolyo değerlendirmesine göre </w:t>
            </w:r>
            <w:r w:rsidRPr="007E3C2D">
              <w:rPr>
                <w:rFonts w:ascii="Times New Roman" w:eastAsia="Calibri" w:hAnsi="Times New Roman" w:cs="Times New Roman"/>
                <w:b/>
                <w:bCs/>
              </w:rPr>
              <w:t>en az %75 başarı düzeyine ulaşması.</w:t>
            </w:r>
          </w:p>
          <w:p w14:paraId="32EB88D4" w14:textId="77777777" w:rsidR="007E3C2D" w:rsidRPr="007E3C2D" w:rsidRDefault="007E3C2D" w:rsidP="007E3C2D">
            <w:pPr>
              <w:rPr>
                <w:rFonts w:ascii="Times New Roman" w:eastAsia="Calibri" w:hAnsi="Times New Roman" w:cs="Times New Roman"/>
                <w:b/>
                <w:bCs/>
                <w:color w:val="FF0000"/>
              </w:rPr>
            </w:pPr>
            <w:r w:rsidRPr="007E3C2D">
              <w:rPr>
                <w:rFonts w:ascii="Times New Roman" w:eastAsia="Calibri" w:hAnsi="Times New Roman" w:cs="Times New Roman"/>
                <w:b/>
                <w:bCs/>
              </w:rPr>
              <w:t xml:space="preserve">Başarım Göstergesi 6: </w:t>
            </w:r>
            <w:r w:rsidRPr="007E3C2D">
              <w:rPr>
                <w:rFonts w:ascii="Times New Roman" w:eastAsia="Calibri" w:hAnsi="Times New Roman" w:cs="Times New Roman"/>
                <w:bCs/>
              </w:rPr>
              <w:t>Öğrencilerin en az %75’inin, PÇ-3’e ulaşma düzeyine yönelik</w:t>
            </w:r>
            <w:r w:rsidRPr="007E3C2D">
              <w:rPr>
                <w:rFonts w:ascii="Times New Roman" w:eastAsia="Calibri" w:hAnsi="Times New Roman" w:cs="Times New Roman"/>
              </w:rPr>
              <w:t xml:space="preserve"> iç ve</w:t>
            </w:r>
            <w:r w:rsidRPr="007E3C2D">
              <w:rPr>
                <w:rFonts w:ascii="Times New Roman" w:eastAsia="Calibri" w:hAnsi="Times New Roman" w:cs="Times New Roman"/>
                <w:bCs/>
              </w:rPr>
              <w:t xml:space="preserve"> dış paydaş değerlendirme anketinde 2 ve üzeri puan alması.</w:t>
            </w:r>
          </w:p>
        </w:tc>
      </w:tr>
      <w:tr w:rsidR="007E3C2D" w:rsidRPr="007E3C2D" w14:paraId="6020506E" w14:textId="77777777" w:rsidTr="003B3A60">
        <w:tc>
          <w:tcPr>
            <w:tcW w:w="4074" w:type="dxa"/>
          </w:tcPr>
          <w:p w14:paraId="70102986"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4. Hemşirelik işlevlerini, yasal düzenlemeler ve etik değerler çerçevesinde yerine getirir.</w:t>
            </w:r>
          </w:p>
        </w:tc>
        <w:tc>
          <w:tcPr>
            <w:tcW w:w="6382" w:type="dxa"/>
          </w:tcPr>
          <w:p w14:paraId="3715F337" w14:textId="77777777" w:rsidR="007E3C2D" w:rsidRPr="007E3C2D" w:rsidRDefault="007E3C2D" w:rsidP="007E3C2D">
            <w:pPr>
              <w:rPr>
                <w:rFonts w:ascii="Times New Roman" w:eastAsia="Calibri" w:hAnsi="Times New Roman" w:cs="Times New Roman"/>
                <w:b/>
                <w:bCs/>
                <w:color w:val="FF0000"/>
              </w:rPr>
            </w:pPr>
            <w:r w:rsidRPr="007E3C2D">
              <w:rPr>
                <w:rFonts w:ascii="Times New Roman" w:eastAsia="Calibri" w:hAnsi="Times New Roman" w:cs="Times New Roman"/>
                <w:b/>
                <w:bCs/>
                <w:color w:val="000000"/>
              </w:rPr>
              <w:t>Başarım göstergesi 1:</w:t>
            </w:r>
            <w:r w:rsidRPr="007E3C2D">
              <w:rPr>
                <w:rFonts w:ascii="Times New Roman" w:eastAsia="Calibri" w:hAnsi="Times New Roman" w:cs="Times New Roman"/>
                <w:color w:val="000000"/>
              </w:rPr>
              <w:t> </w:t>
            </w:r>
            <w:r w:rsidRPr="007E3C2D">
              <w:rPr>
                <w:rFonts w:ascii="Times New Roman" w:eastAsia="Calibri" w:hAnsi="Times New Roman" w:cs="Times New Roman"/>
              </w:rPr>
              <w:t xml:space="preserve"> Hemşirelik Tarihi, Kavram ve İlkeleri, Hemşirelikte Yönetim, Hemşirelikte Bakım Yönetimi I-II, Sağlık Hukuku ve Hemşirelik, Hemşirelikte Etik, Adli Hemşirelik ile Hasta ve Çalışan Güvenliği derslerini alan öğrencilerin en az </w:t>
            </w:r>
            <w:r w:rsidRPr="007E3C2D">
              <w:rPr>
                <w:rFonts w:ascii="Times New Roman" w:eastAsia="Calibri" w:hAnsi="Times New Roman" w:cs="Times New Roman"/>
                <w:b/>
                <w:bCs/>
              </w:rPr>
              <w:t>%60'ının 60 ve üzeri not alarak başarılı olması.</w:t>
            </w:r>
            <w:r w:rsidRPr="007E3C2D">
              <w:rPr>
                <w:rFonts w:ascii="Times New Roman" w:eastAsia="Calibri" w:hAnsi="Times New Roman" w:cs="Times New Roman"/>
                <w:color w:val="000000"/>
              </w:rPr>
              <w:t>.</w:t>
            </w:r>
            <w:r w:rsidRPr="007E3C2D">
              <w:rPr>
                <w:rFonts w:ascii="Times New Roman" w:eastAsia="Calibri" w:hAnsi="Times New Roman" w:cs="Times New Roman"/>
                <w:color w:val="000000"/>
              </w:rPr>
              <w:br/>
            </w:r>
            <w:r w:rsidRPr="007E3C2D">
              <w:rPr>
                <w:rFonts w:ascii="Times New Roman" w:eastAsia="Calibri" w:hAnsi="Times New Roman" w:cs="Times New Roman"/>
                <w:b/>
                <w:bCs/>
                <w:color w:val="000000"/>
              </w:rPr>
              <w:t>Başarım göstergesi 2:</w:t>
            </w:r>
            <w:r w:rsidRPr="007E3C2D">
              <w:rPr>
                <w:rFonts w:ascii="Times New Roman" w:eastAsia="Calibri" w:hAnsi="Times New Roman" w:cs="Times New Roman"/>
                <w:color w:val="000000"/>
              </w:rPr>
              <w:t xml:space="preserve"> PÇ-4 için önerilen </w:t>
            </w:r>
            <w:r w:rsidRPr="007E3C2D">
              <w:rPr>
                <w:rFonts w:ascii="Times New Roman" w:eastAsia="Calibri" w:hAnsi="Times New Roman" w:cs="Times New Roman"/>
                <w:bCs/>
              </w:rPr>
              <w:t>klinik saha uygulama değerlendirme formlarındaki</w:t>
            </w:r>
            <w:r w:rsidRPr="007E3C2D">
              <w:rPr>
                <w:rFonts w:ascii="Times New Roman" w:eastAsia="Calibri" w:hAnsi="Times New Roman" w:cs="Times New Roman"/>
                <w:color w:val="000000"/>
              </w:rPr>
              <w:t xml:space="preserve"> uygulamalarda mahremiyet, gizlilik, etik ilkelere uyum, yasal sorumluluk ve mesleki rol sınırlarına uyum ölçütlerinden öğrencilerin en az %75’inin başarılı olması.</w:t>
            </w:r>
            <w:r w:rsidRPr="007E3C2D">
              <w:rPr>
                <w:rFonts w:ascii="Times New Roman" w:eastAsia="Calibri" w:hAnsi="Times New Roman" w:cs="Times New Roman"/>
                <w:color w:val="000000"/>
              </w:rPr>
              <w:br/>
            </w:r>
            <w:r w:rsidRPr="007E3C2D">
              <w:rPr>
                <w:rFonts w:ascii="Times New Roman" w:eastAsia="Calibri" w:hAnsi="Times New Roman" w:cs="Times New Roman"/>
                <w:b/>
                <w:bCs/>
              </w:rPr>
              <w:t>Başarım Göstergesi 3</w:t>
            </w:r>
            <w:r w:rsidRPr="007E3C2D">
              <w:rPr>
                <w:rFonts w:ascii="Times New Roman" w:eastAsia="Calibri" w:hAnsi="Times New Roman" w:cs="Times New Roman"/>
                <w:bCs/>
              </w:rPr>
              <w:t>: Öğrencilerin en az %75’inin, PÇ-4’e ulaşma düzeyine yönelik</w:t>
            </w:r>
            <w:r w:rsidRPr="007E3C2D">
              <w:rPr>
                <w:rFonts w:ascii="Times New Roman" w:eastAsia="Calibri" w:hAnsi="Times New Roman" w:cs="Times New Roman"/>
              </w:rPr>
              <w:t xml:space="preserve"> iç ve</w:t>
            </w:r>
            <w:r w:rsidRPr="007E3C2D">
              <w:rPr>
                <w:rFonts w:ascii="Times New Roman" w:eastAsia="Calibri" w:hAnsi="Times New Roman" w:cs="Times New Roman"/>
                <w:bCs/>
              </w:rPr>
              <w:t xml:space="preserve"> dış paydaş değerlendirme anketinde 2 ve üzeri puan alması.</w:t>
            </w:r>
          </w:p>
        </w:tc>
      </w:tr>
      <w:tr w:rsidR="007E3C2D" w:rsidRPr="007E3C2D" w14:paraId="18FFC763" w14:textId="77777777" w:rsidTr="003B3A60">
        <w:tc>
          <w:tcPr>
            <w:tcW w:w="4074" w:type="dxa"/>
          </w:tcPr>
          <w:p w14:paraId="52BA88CA"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5. Birey/aile/toplum ve ekip üyeleriyle etkin iletişim kurma ve iş birliği becerisine sahiptir.</w:t>
            </w:r>
          </w:p>
        </w:tc>
        <w:tc>
          <w:tcPr>
            <w:tcW w:w="6382" w:type="dxa"/>
            <w:tcBorders>
              <w:top w:val="single" w:sz="4" w:space="0" w:color="auto"/>
              <w:left w:val="single" w:sz="4" w:space="0" w:color="auto"/>
              <w:bottom w:val="single" w:sz="4" w:space="0" w:color="auto"/>
              <w:right w:val="single" w:sz="4" w:space="0" w:color="auto"/>
            </w:tcBorders>
          </w:tcPr>
          <w:p w14:paraId="591E9EC0" w14:textId="77777777" w:rsidR="007E3C2D" w:rsidRPr="007E3C2D" w:rsidRDefault="007E3C2D" w:rsidP="007E3C2D">
            <w:pPr>
              <w:rPr>
                <w:rFonts w:ascii="Times New Roman" w:eastAsia="Calibri" w:hAnsi="Times New Roman" w:cs="Times New Roman"/>
                <w:bCs/>
                <w:color w:val="000000"/>
              </w:rPr>
            </w:pPr>
            <w:r w:rsidRPr="007E3C2D">
              <w:rPr>
                <w:rFonts w:ascii="Times New Roman" w:eastAsia="Calibri" w:hAnsi="Times New Roman" w:cs="Times New Roman"/>
                <w:b/>
                <w:bCs/>
                <w:color w:val="000000"/>
              </w:rPr>
              <w:t xml:space="preserve">Başarım Göstergesi 1: </w:t>
            </w:r>
            <w:r w:rsidRPr="007E3C2D">
              <w:rPr>
                <w:rFonts w:ascii="Times New Roman" w:eastAsia="Calibri" w:hAnsi="Times New Roman" w:cs="Times New Roman"/>
                <w:bCs/>
                <w:color w:val="000000"/>
              </w:rPr>
              <w:t>Hemşirelikte Kişilerarası İlişkiler, Hemşirelikte Öğretim, Hemşirelikte Yönetim, Psikoloji, Sağlık Psikolojisi, Girişkenlik Eğitimi, İşaret Dili, Çocuk ve Aile ile İletişim ile Kültürlerarası Hemşirelik derslerini alan öğrencilerin en az %60'ının 60 ve üzeri not alarak başarılı olması.</w:t>
            </w:r>
          </w:p>
          <w:p w14:paraId="06BCFEC6" w14:textId="77777777" w:rsidR="007E3C2D" w:rsidRPr="007E3C2D" w:rsidRDefault="007E3C2D" w:rsidP="007E3C2D">
            <w:pPr>
              <w:rPr>
                <w:rFonts w:ascii="Times New Roman" w:eastAsia="Calibri" w:hAnsi="Times New Roman" w:cs="Times New Roman"/>
                <w:b/>
                <w:bCs/>
                <w:color w:val="000000"/>
              </w:rPr>
            </w:pPr>
            <w:r w:rsidRPr="007E3C2D">
              <w:rPr>
                <w:rFonts w:ascii="Times New Roman" w:eastAsia="Calibri" w:hAnsi="Times New Roman" w:cs="Times New Roman"/>
                <w:b/>
                <w:bCs/>
                <w:color w:val="000000"/>
              </w:rPr>
              <w:t xml:space="preserve">Başarım Göstergesi 2: </w:t>
            </w:r>
            <w:r w:rsidRPr="007E3C2D">
              <w:rPr>
                <w:rFonts w:ascii="Times New Roman" w:eastAsia="Calibri" w:hAnsi="Times New Roman" w:cs="Times New Roman"/>
                <w:bCs/>
                <w:color w:val="000000"/>
              </w:rPr>
              <w:t>Klinik uygulama içeren derslerde öğrencilerin, Klinik Uygulama Değerlendirme Formu ve/veya Klinik Uygulama Beceri Değerlendirme Formunda yer alan iletişim, hasta eğitimi, ekip çalışması ve devir-teslim becerilerine ilişkin değerlendirme ölçütlerinin en az %75'ini başarıyla karşılaması.</w:t>
            </w:r>
          </w:p>
          <w:p w14:paraId="1B86AF4C" w14:textId="77777777" w:rsidR="007E3C2D" w:rsidRPr="007E3C2D" w:rsidRDefault="007E3C2D" w:rsidP="007E3C2D">
            <w:pPr>
              <w:rPr>
                <w:rFonts w:ascii="Times New Roman" w:eastAsia="Calibri" w:hAnsi="Times New Roman" w:cs="Times New Roman"/>
                <w:b/>
                <w:bCs/>
                <w:color w:val="FF0000"/>
              </w:rPr>
            </w:pPr>
            <w:r w:rsidRPr="007E3C2D">
              <w:rPr>
                <w:rFonts w:ascii="Times New Roman" w:eastAsia="Calibri" w:hAnsi="Times New Roman" w:cs="Times New Roman"/>
                <w:b/>
                <w:bCs/>
              </w:rPr>
              <w:t xml:space="preserve">Başarım Göstergesi 3: </w:t>
            </w:r>
            <w:r w:rsidRPr="007E3C2D">
              <w:rPr>
                <w:rFonts w:ascii="Times New Roman" w:eastAsia="Calibri" w:hAnsi="Times New Roman" w:cs="Times New Roman"/>
                <w:bCs/>
              </w:rPr>
              <w:t>Öğrencilerin en az %75’inin, PÇ-5’e ulaşma düzeyine yönelik</w:t>
            </w:r>
            <w:r w:rsidRPr="007E3C2D">
              <w:rPr>
                <w:rFonts w:ascii="Times New Roman" w:eastAsia="Calibri" w:hAnsi="Times New Roman" w:cs="Times New Roman"/>
              </w:rPr>
              <w:t xml:space="preserve"> iç ve</w:t>
            </w:r>
            <w:r w:rsidRPr="007E3C2D">
              <w:rPr>
                <w:rFonts w:ascii="Times New Roman" w:eastAsia="Calibri" w:hAnsi="Times New Roman" w:cs="Times New Roman"/>
                <w:bCs/>
              </w:rPr>
              <w:t xml:space="preserve"> dış paydaş değerlendirme anketinde 2 ve üzeri puan alması.</w:t>
            </w:r>
          </w:p>
        </w:tc>
      </w:tr>
      <w:tr w:rsidR="007E3C2D" w:rsidRPr="007E3C2D" w14:paraId="27626AAE" w14:textId="77777777" w:rsidTr="003B3A60">
        <w:tc>
          <w:tcPr>
            <w:tcW w:w="4074" w:type="dxa"/>
          </w:tcPr>
          <w:p w14:paraId="2790CD19"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6. Hemşirelik mesleğiyle ilgili araştırma, proje ve bilimsel etkinliklere katılır.</w:t>
            </w:r>
          </w:p>
        </w:tc>
        <w:tc>
          <w:tcPr>
            <w:tcW w:w="6382" w:type="dxa"/>
          </w:tcPr>
          <w:p w14:paraId="79191165" w14:textId="77777777" w:rsidR="007E3C2D" w:rsidRPr="007E3C2D" w:rsidRDefault="007E3C2D" w:rsidP="007E3C2D">
            <w:pPr>
              <w:rPr>
                <w:rFonts w:ascii="Times New Roman" w:eastAsia="Calibri" w:hAnsi="Times New Roman" w:cs="Times New Roman"/>
                <w:color w:val="000000"/>
              </w:rPr>
            </w:pPr>
            <w:r w:rsidRPr="007E3C2D">
              <w:rPr>
                <w:rFonts w:ascii="Times New Roman" w:eastAsia="Calibri" w:hAnsi="Times New Roman" w:cs="Times New Roman"/>
                <w:b/>
                <w:bCs/>
                <w:color w:val="000000"/>
              </w:rPr>
              <w:t>Başarım göstergesi 1:</w:t>
            </w:r>
            <w:r w:rsidRPr="007E3C2D">
              <w:rPr>
                <w:rFonts w:ascii="Times New Roman" w:eastAsia="Calibri" w:hAnsi="Times New Roman" w:cs="Times New Roman"/>
                <w:color w:val="000000"/>
              </w:rPr>
              <w:t> </w:t>
            </w:r>
            <w:r w:rsidRPr="007E3C2D">
              <w:rPr>
                <w:rFonts w:ascii="Times New Roman" w:eastAsia="Calibri" w:hAnsi="Times New Roman" w:cs="Times New Roman"/>
              </w:rPr>
              <w:t xml:space="preserve"> Hemşirelikte Araştırma, Biyoistatistik, Hemşirelik Bilişimi ve Hemşirelikte İnovasyon derslerini alan öğrencilerin en az </w:t>
            </w:r>
            <w:r w:rsidRPr="007E3C2D">
              <w:rPr>
                <w:rFonts w:ascii="Times New Roman" w:eastAsia="Calibri" w:hAnsi="Times New Roman" w:cs="Times New Roman"/>
                <w:b/>
                <w:bCs/>
              </w:rPr>
              <w:t xml:space="preserve">%60'ının 60 ve </w:t>
            </w:r>
            <w:r w:rsidRPr="007E3C2D">
              <w:rPr>
                <w:rFonts w:ascii="Times New Roman" w:eastAsia="Calibri" w:hAnsi="Times New Roman" w:cs="Times New Roman"/>
                <w:b/>
                <w:bCs/>
              </w:rPr>
              <w:lastRenderedPageBreak/>
              <w:t>üzeri not alarak başarılı olması.</w:t>
            </w:r>
            <w:r w:rsidRPr="007E3C2D">
              <w:rPr>
                <w:rFonts w:ascii="Times New Roman" w:eastAsia="Calibri" w:hAnsi="Times New Roman" w:cs="Times New Roman"/>
                <w:color w:val="000000"/>
              </w:rPr>
              <w:br/>
            </w:r>
            <w:r w:rsidRPr="007E3C2D">
              <w:rPr>
                <w:rFonts w:ascii="Times New Roman" w:eastAsia="Calibri" w:hAnsi="Times New Roman" w:cs="Times New Roman"/>
                <w:b/>
                <w:bCs/>
                <w:color w:val="000000"/>
              </w:rPr>
              <w:t>Başarım göstergesi 2:</w:t>
            </w:r>
            <w:r w:rsidRPr="007E3C2D">
              <w:rPr>
                <w:rFonts w:ascii="Times New Roman" w:eastAsia="Calibri" w:hAnsi="Times New Roman" w:cs="Times New Roman"/>
                <w:color w:val="000000"/>
              </w:rPr>
              <w:t> </w:t>
            </w:r>
            <w:r w:rsidRPr="007E3C2D">
              <w:rPr>
                <w:rFonts w:ascii="Times New Roman" w:eastAsia="Calibri" w:hAnsi="Times New Roman" w:cs="Times New Roman"/>
              </w:rPr>
              <w:t xml:space="preserve"> Hemşirelikte Araştırma dersi kapsamında hazırlanan araştırma önerisi, makale incelemesi, veri toplama aracı geliştirme, poster ve/veya sözlü sunum değerlendirme rubriğine göre öğrencilerin en az </w:t>
            </w:r>
            <w:r w:rsidRPr="007E3C2D">
              <w:rPr>
                <w:rFonts w:ascii="Times New Roman" w:eastAsia="Calibri" w:hAnsi="Times New Roman" w:cs="Times New Roman"/>
                <w:b/>
                <w:bCs/>
              </w:rPr>
              <w:t>%75'inin başarılı olması.</w:t>
            </w:r>
          </w:p>
          <w:p w14:paraId="51BD3D50"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b/>
                <w:bCs/>
                <w:color w:val="000000"/>
              </w:rPr>
              <w:t>Başarım göstergesi 4</w:t>
            </w:r>
            <w:r w:rsidRPr="007E3C2D">
              <w:rPr>
                <w:rFonts w:ascii="Times New Roman" w:eastAsia="Calibri" w:hAnsi="Times New Roman" w:cs="Times New Roman"/>
              </w:rPr>
              <w:t xml:space="preserve">. Öğrencilerin en az </w:t>
            </w:r>
            <w:r w:rsidRPr="007E3C2D">
              <w:rPr>
                <w:rFonts w:ascii="Times New Roman" w:eastAsia="Calibri" w:hAnsi="Times New Roman" w:cs="Times New Roman"/>
                <w:b/>
                <w:bCs/>
              </w:rPr>
              <w:t>%5'inin</w:t>
            </w:r>
            <w:r w:rsidRPr="007E3C2D">
              <w:rPr>
                <w:rFonts w:ascii="Times New Roman" w:eastAsia="Calibri" w:hAnsi="Times New Roman" w:cs="Times New Roman"/>
              </w:rPr>
              <w:t xml:space="preserve"> yurt içi veya yurt dışı bilimsel etkinliklere (kurs, konferans, sempozyum, kongre vb.) katılması veya öğrenci topluluklarında aktif olarak görev alması.</w:t>
            </w:r>
          </w:p>
          <w:p w14:paraId="63E5F602"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b/>
                <w:bCs/>
                <w:color w:val="000000"/>
              </w:rPr>
              <w:t>Başarım göstergesi 5</w:t>
            </w:r>
            <w:r w:rsidRPr="007E3C2D">
              <w:rPr>
                <w:rFonts w:ascii="Times New Roman" w:eastAsia="Calibri" w:hAnsi="Times New Roman" w:cs="Times New Roman"/>
              </w:rPr>
              <w:t xml:space="preserve">. Öğrencilerin en az </w:t>
            </w:r>
            <w:r w:rsidRPr="007E3C2D">
              <w:rPr>
                <w:rFonts w:ascii="Times New Roman" w:eastAsia="Calibri" w:hAnsi="Times New Roman" w:cs="Times New Roman"/>
                <w:b/>
                <w:bCs/>
              </w:rPr>
              <w:t>%1'inin</w:t>
            </w:r>
            <w:r w:rsidRPr="007E3C2D">
              <w:rPr>
                <w:rFonts w:ascii="Times New Roman" w:eastAsia="Calibri" w:hAnsi="Times New Roman" w:cs="Times New Roman"/>
              </w:rPr>
              <w:t xml:space="preserve"> yurt içi veya yurt dışı öğrenci değişim programlarına (Erasmus+, Mevlana veya Farabi) katılım göstermesi.</w:t>
            </w:r>
            <w:r w:rsidRPr="007E3C2D">
              <w:rPr>
                <w:rFonts w:ascii="Times New Roman" w:eastAsia="Calibri" w:hAnsi="Times New Roman" w:cs="Times New Roman"/>
                <w:color w:val="000000"/>
              </w:rPr>
              <w:br/>
            </w:r>
            <w:r w:rsidRPr="007E3C2D">
              <w:rPr>
                <w:rFonts w:ascii="Times New Roman" w:eastAsia="Calibri" w:hAnsi="Times New Roman" w:cs="Times New Roman"/>
                <w:b/>
                <w:bCs/>
                <w:color w:val="000000"/>
              </w:rPr>
              <w:t>Başarım göstergesi 6:</w:t>
            </w:r>
            <w:r w:rsidRPr="007E3C2D">
              <w:rPr>
                <w:rFonts w:ascii="Times New Roman" w:eastAsia="Calibri" w:hAnsi="Times New Roman" w:cs="Times New Roman"/>
                <w:color w:val="000000"/>
              </w:rPr>
              <w:t> </w:t>
            </w:r>
            <w:r w:rsidRPr="007E3C2D">
              <w:rPr>
                <w:rFonts w:ascii="Times New Roman" w:eastAsia="Calibri" w:hAnsi="Times New Roman" w:cs="Times New Roman"/>
              </w:rPr>
              <w:t xml:space="preserve">Öğrencilerin en az </w:t>
            </w:r>
            <w:r w:rsidRPr="007E3C2D">
              <w:rPr>
                <w:rFonts w:ascii="Times New Roman" w:eastAsia="Calibri" w:hAnsi="Times New Roman" w:cs="Times New Roman"/>
                <w:b/>
                <w:bCs/>
              </w:rPr>
              <w:t>%2'sinin</w:t>
            </w:r>
            <w:r w:rsidRPr="007E3C2D">
              <w:rPr>
                <w:rFonts w:ascii="Times New Roman" w:eastAsia="Calibri" w:hAnsi="Times New Roman" w:cs="Times New Roman"/>
              </w:rPr>
              <w:t xml:space="preserve"> TÜBİTAK 2209-A, BAP veya diğer bilimsel araştırma projelerine başvuru yapması ya da araştırma projelerinde görev alması.</w:t>
            </w:r>
            <w:r w:rsidRPr="007E3C2D">
              <w:rPr>
                <w:rFonts w:ascii="Times New Roman" w:eastAsia="Calibri" w:hAnsi="Times New Roman" w:cs="Times New Roman"/>
                <w:color w:val="000000"/>
              </w:rPr>
              <w:br/>
            </w:r>
            <w:r w:rsidRPr="007E3C2D">
              <w:rPr>
                <w:rFonts w:ascii="Times New Roman" w:eastAsia="Calibri" w:hAnsi="Times New Roman" w:cs="Times New Roman"/>
                <w:b/>
                <w:bCs/>
                <w:color w:val="000000"/>
              </w:rPr>
              <w:t>Başarım göstergesi 7:</w:t>
            </w:r>
            <w:r w:rsidRPr="007E3C2D">
              <w:rPr>
                <w:rFonts w:ascii="Times New Roman" w:eastAsia="Calibri" w:hAnsi="Times New Roman" w:cs="Times New Roman"/>
                <w:color w:val="000000"/>
              </w:rPr>
              <w:t> </w:t>
            </w:r>
            <w:r w:rsidRPr="007E3C2D">
              <w:rPr>
                <w:rFonts w:ascii="Times New Roman" w:eastAsia="Calibri" w:hAnsi="Times New Roman" w:cs="Times New Roman"/>
              </w:rPr>
              <w:t xml:space="preserve">Komisyonlarda, öğrenci topluluklarında, araştırma ekiplerinde veya bilimsel organizasyonlarda aktif görev alan öğrencilerin oranının en az </w:t>
            </w:r>
            <w:r w:rsidRPr="007E3C2D">
              <w:rPr>
                <w:rFonts w:ascii="Times New Roman" w:eastAsia="Calibri" w:hAnsi="Times New Roman" w:cs="Times New Roman"/>
                <w:b/>
                <w:bCs/>
              </w:rPr>
              <w:t>%10</w:t>
            </w:r>
            <w:r w:rsidRPr="007E3C2D">
              <w:rPr>
                <w:rFonts w:ascii="Times New Roman" w:eastAsia="Calibri" w:hAnsi="Times New Roman" w:cs="Times New Roman"/>
              </w:rPr>
              <w:t xml:space="preserve"> olması.</w:t>
            </w:r>
          </w:p>
          <w:p w14:paraId="081BA3AA" w14:textId="77777777" w:rsidR="007E3C2D" w:rsidRPr="007E3C2D" w:rsidRDefault="007E3C2D" w:rsidP="007E3C2D">
            <w:pPr>
              <w:rPr>
                <w:rFonts w:ascii="Times New Roman" w:eastAsia="Calibri" w:hAnsi="Times New Roman" w:cs="Times New Roman"/>
                <w:b/>
                <w:bCs/>
                <w:color w:val="FF0000"/>
              </w:rPr>
            </w:pPr>
            <w:r w:rsidRPr="007E3C2D">
              <w:rPr>
                <w:rFonts w:ascii="Times New Roman" w:eastAsia="Calibri" w:hAnsi="Times New Roman" w:cs="Times New Roman"/>
                <w:b/>
                <w:bCs/>
              </w:rPr>
              <w:t xml:space="preserve">Başarım Göstergesi 8: </w:t>
            </w:r>
            <w:r w:rsidRPr="007E3C2D">
              <w:rPr>
                <w:rFonts w:ascii="Times New Roman" w:eastAsia="Calibri" w:hAnsi="Times New Roman" w:cs="Times New Roman"/>
                <w:bCs/>
              </w:rPr>
              <w:t>Öğrencilerin en az %75’inin, PÇ-6’ya ulaşma düzeyine yönelik dış paydaş değerlendirme anketinde 2 ve üzeri puan alması.</w:t>
            </w:r>
          </w:p>
        </w:tc>
      </w:tr>
      <w:tr w:rsidR="007E3C2D" w:rsidRPr="007E3C2D" w14:paraId="5D84A16A" w14:textId="77777777" w:rsidTr="003B3A60">
        <w:tc>
          <w:tcPr>
            <w:tcW w:w="4074" w:type="dxa"/>
          </w:tcPr>
          <w:p w14:paraId="05A3585A"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lastRenderedPageBreak/>
              <w:t>PÇ 7. Mesleki rol ve sorumluluklarını yerine getirmede eleştirel düşünme ve sorun çözme becerisini kullanır.</w:t>
            </w:r>
          </w:p>
        </w:tc>
        <w:tc>
          <w:tcPr>
            <w:tcW w:w="6382" w:type="dxa"/>
          </w:tcPr>
          <w:p w14:paraId="66811E94" w14:textId="77777777" w:rsidR="007E3C2D" w:rsidRPr="007E3C2D" w:rsidRDefault="007E3C2D" w:rsidP="007E3C2D">
            <w:pPr>
              <w:rPr>
                <w:rFonts w:ascii="Times New Roman" w:eastAsia="Calibri" w:hAnsi="Times New Roman" w:cs="Times New Roman"/>
                <w:color w:val="000000"/>
              </w:rPr>
            </w:pPr>
            <w:r w:rsidRPr="007E3C2D">
              <w:rPr>
                <w:rFonts w:ascii="Times New Roman" w:eastAsia="Calibri" w:hAnsi="Times New Roman" w:cs="Times New Roman"/>
                <w:b/>
                <w:bCs/>
                <w:color w:val="000000"/>
              </w:rPr>
              <w:t>Başarım göstergesi 1:</w:t>
            </w:r>
            <w:r w:rsidRPr="007E3C2D">
              <w:rPr>
                <w:rFonts w:ascii="Times New Roman" w:eastAsia="Calibri" w:hAnsi="Times New Roman" w:cs="Times New Roman"/>
                <w:color w:val="000000"/>
              </w:rPr>
              <w:t> Hemşirelik Esasları, Hemşirelikte Araştırma, büyük klinikler, Hemşirelikte Yönetim, Hemşirelik Süreci, Sağlığın Değerlendirilmesi, Bakım Modelleri ve Biyoistatistik derslerinden sınıfın en az %60’ının 60 ve üstü not alarak başarılı olması.</w:t>
            </w:r>
            <w:r w:rsidRPr="007E3C2D">
              <w:rPr>
                <w:rFonts w:ascii="Times New Roman" w:eastAsia="Calibri" w:hAnsi="Times New Roman" w:cs="Times New Roman"/>
                <w:color w:val="000000"/>
              </w:rPr>
              <w:br/>
            </w:r>
            <w:r w:rsidRPr="007E3C2D">
              <w:rPr>
                <w:rFonts w:ascii="Times New Roman" w:eastAsia="Calibri" w:hAnsi="Times New Roman" w:cs="Times New Roman"/>
                <w:b/>
                <w:bCs/>
                <w:color w:val="000000"/>
              </w:rPr>
              <w:t>Başarım göstergesi 2:</w:t>
            </w:r>
            <w:r w:rsidRPr="007E3C2D">
              <w:rPr>
                <w:rFonts w:ascii="Times New Roman" w:eastAsia="Calibri" w:hAnsi="Times New Roman" w:cs="Times New Roman"/>
                <w:color w:val="000000"/>
              </w:rPr>
              <w:t xml:space="preserve"> </w:t>
            </w:r>
            <w:r w:rsidRPr="007E3C2D">
              <w:rPr>
                <w:rFonts w:ascii="Times New Roman" w:eastAsia="Calibri" w:hAnsi="Times New Roman" w:cs="Times New Roman"/>
                <w:iCs/>
                <w:color w:val="000000"/>
              </w:rPr>
              <w:t>PÇ-7 kapsamında önerilen klinik ve saha uygulamalı derslerden* öğrencilerin vaka analizi ve hemşirelik süreci uygulamalarında en az %75’inin başarılı olması.</w:t>
            </w:r>
          </w:p>
          <w:p w14:paraId="027F0237" w14:textId="77777777" w:rsidR="007E3C2D" w:rsidRPr="007E3C2D" w:rsidRDefault="007E3C2D" w:rsidP="007E3C2D">
            <w:pPr>
              <w:rPr>
                <w:rFonts w:ascii="Times New Roman" w:eastAsia="Calibri" w:hAnsi="Times New Roman" w:cs="Times New Roman"/>
                <w:bCs/>
              </w:rPr>
            </w:pPr>
            <w:r w:rsidRPr="007E3C2D">
              <w:rPr>
                <w:rFonts w:ascii="Times New Roman" w:eastAsia="Calibri" w:hAnsi="Times New Roman" w:cs="Times New Roman"/>
                <w:b/>
                <w:bCs/>
              </w:rPr>
              <w:t xml:space="preserve">Başarım Göstergesi 3: </w:t>
            </w:r>
            <w:r w:rsidRPr="007E3C2D">
              <w:rPr>
                <w:rFonts w:ascii="Times New Roman" w:eastAsia="Calibri" w:hAnsi="Times New Roman" w:cs="Times New Roman"/>
                <w:bCs/>
              </w:rPr>
              <w:t>Öğrencilerin en az %75’inin, PÇ-7’ye ulaşma düzeyine yönelik iç ve dış paydaş değerlendirme anketinde 2 ve üzeri puan alması.</w:t>
            </w:r>
          </w:p>
        </w:tc>
      </w:tr>
      <w:tr w:rsidR="007E3C2D" w:rsidRPr="007E3C2D" w14:paraId="42009D35" w14:textId="77777777" w:rsidTr="003B3A60">
        <w:tc>
          <w:tcPr>
            <w:tcW w:w="4074" w:type="dxa"/>
          </w:tcPr>
          <w:p w14:paraId="44314A82"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8. Hemşirelik alanındaki gelişmeleri izleme, paylaşma ve hemşirelik rollerini yerine getirmede bir yabancı dili kullanır.</w:t>
            </w:r>
          </w:p>
        </w:tc>
        <w:tc>
          <w:tcPr>
            <w:tcW w:w="6382" w:type="dxa"/>
          </w:tcPr>
          <w:p w14:paraId="32043664" w14:textId="77777777" w:rsidR="007E3C2D" w:rsidRPr="007E3C2D" w:rsidRDefault="007E3C2D" w:rsidP="007E3C2D">
            <w:pPr>
              <w:rPr>
                <w:rFonts w:ascii="Times New Roman" w:eastAsia="Calibri" w:hAnsi="Times New Roman" w:cs="Times New Roman"/>
                <w:color w:val="000000"/>
              </w:rPr>
            </w:pPr>
            <w:r w:rsidRPr="007E3C2D">
              <w:rPr>
                <w:rFonts w:ascii="Times New Roman" w:eastAsia="Calibri" w:hAnsi="Times New Roman" w:cs="Times New Roman"/>
                <w:b/>
                <w:bCs/>
                <w:color w:val="000000"/>
              </w:rPr>
              <w:t>Başarım göstergesi 1:</w:t>
            </w:r>
            <w:r w:rsidRPr="007E3C2D">
              <w:rPr>
                <w:rFonts w:ascii="Times New Roman" w:eastAsia="Calibri" w:hAnsi="Times New Roman" w:cs="Times New Roman"/>
                <w:color w:val="000000"/>
              </w:rPr>
              <w:t> </w:t>
            </w:r>
            <w:r w:rsidRPr="007E3C2D">
              <w:rPr>
                <w:rFonts w:ascii="Times New Roman" w:eastAsia="Calibri" w:hAnsi="Times New Roman" w:cs="Times New Roman"/>
              </w:rPr>
              <w:t xml:space="preserve"> Yabancı Dil I, Yabancı Dil II, Yabancı Dil III, Yabancı Dil IV, Mesleki İngilizce I ve Mesleki İngilizce II derslerini alan öğrencilerin en az </w:t>
            </w:r>
            <w:r w:rsidRPr="007E3C2D">
              <w:rPr>
                <w:rFonts w:ascii="Times New Roman" w:eastAsia="Calibri" w:hAnsi="Times New Roman" w:cs="Times New Roman"/>
                <w:b/>
                <w:bCs/>
              </w:rPr>
              <w:t>%60'ının 60 ve üzeri not alarak başarılı olması.</w:t>
            </w:r>
          </w:p>
          <w:p w14:paraId="66A77A02" w14:textId="77777777" w:rsidR="007E3C2D" w:rsidRPr="007E3C2D" w:rsidRDefault="007E3C2D" w:rsidP="007E3C2D">
            <w:pPr>
              <w:rPr>
                <w:rFonts w:ascii="Times New Roman" w:eastAsia="Calibri" w:hAnsi="Times New Roman" w:cs="Times New Roman"/>
                <w:b/>
                <w:bCs/>
                <w:color w:val="FF0000"/>
              </w:rPr>
            </w:pPr>
            <w:r w:rsidRPr="007E3C2D">
              <w:rPr>
                <w:rFonts w:ascii="Times New Roman" w:eastAsia="Calibri" w:hAnsi="Times New Roman" w:cs="Times New Roman"/>
                <w:b/>
                <w:bCs/>
              </w:rPr>
              <w:t xml:space="preserve">Başarım Göstergesi 2: </w:t>
            </w:r>
            <w:r w:rsidRPr="007E3C2D">
              <w:rPr>
                <w:rFonts w:ascii="Times New Roman" w:eastAsia="Calibri" w:hAnsi="Times New Roman" w:cs="Times New Roman"/>
                <w:bCs/>
              </w:rPr>
              <w:t>Öğrencilerin en az %75’inin, PÇ-8’e ulaşma düzeyine yönelik iç ve dış paydaş değerlendirme anketinde 2 ve üzeri puan alması.</w:t>
            </w:r>
          </w:p>
        </w:tc>
      </w:tr>
      <w:tr w:rsidR="007E3C2D" w:rsidRPr="007E3C2D" w14:paraId="3815F3B3" w14:textId="77777777" w:rsidTr="003B3A60">
        <w:tc>
          <w:tcPr>
            <w:tcW w:w="4074" w:type="dxa"/>
          </w:tcPr>
          <w:p w14:paraId="2C9BC51C"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rPr>
              <w:t>PÇ 9. Mesleki ve kişisel gelişiminde yaşam boyu öğrenmeyi benimser.</w:t>
            </w:r>
          </w:p>
        </w:tc>
        <w:tc>
          <w:tcPr>
            <w:tcW w:w="6382" w:type="dxa"/>
          </w:tcPr>
          <w:p w14:paraId="6EE58841" w14:textId="77777777" w:rsidR="007E3C2D" w:rsidRPr="007E3C2D" w:rsidRDefault="007E3C2D" w:rsidP="007E3C2D">
            <w:pPr>
              <w:rPr>
                <w:rFonts w:ascii="Times New Roman" w:eastAsia="Calibri" w:hAnsi="Times New Roman" w:cs="Times New Roman"/>
                <w:b/>
                <w:bCs/>
              </w:rPr>
            </w:pPr>
            <w:r w:rsidRPr="007E3C2D">
              <w:rPr>
                <w:rFonts w:ascii="Times New Roman" w:eastAsia="Calibri" w:hAnsi="Times New Roman" w:cs="Times New Roman"/>
                <w:b/>
                <w:bCs/>
              </w:rPr>
              <w:t>Başarım göstergesi 2</w:t>
            </w:r>
            <w:r w:rsidRPr="007E3C2D">
              <w:rPr>
                <w:rFonts w:ascii="Times New Roman" w:eastAsia="Calibri" w:hAnsi="Times New Roman" w:cs="Times New Roman"/>
              </w:rPr>
              <w:t xml:space="preserve"> Öğrencilerin en az </w:t>
            </w:r>
            <w:r w:rsidRPr="007E3C2D">
              <w:rPr>
                <w:rFonts w:ascii="Times New Roman" w:eastAsia="Calibri" w:hAnsi="Times New Roman" w:cs="Times New Roman"/>
                <w:b/>
                <w:bCs/>
              </w:rPr>
              <w:t>%1'inin</w:t>
            </w:r>
            <w:r w:rsidRPr="007E3C2D">
              <w:rPr>
                <w:rFonts w:ascii="Times New Roman" w:eastAsia="Calibri" w:hAnsi="Times New Roman" w:cs="Times New Roman"/>
              </w:rPr>
              <w:t xml:space="preserve"> ulusal veya uluslararası düzeyde faaliyet gösteren bir </w:t>
            </w:r>
            <w:r w:rsidRPr="007E3C2D">
              <w:rPr>
                <w:rFonts w:ascii="Times New Roman" w:eastAsia="Calibri" w:hAnsi="Times New Roman" w:cs="Times New Roman"/>
                <w:b/>
                <w:bCs/>
              </w:rPr>
              <w:t>mesleki derneğe üye olması.</w:t>
            </w:r>
          </w:p>
          <w:p w14:paraId="76A91195" w14:textId="77777777" w:rsidR="007E3C2D" w:rsidRPr="007E3C2D" w:rsidRDefault="007E3C2D" w:rsidP="007E3C2D">
            <w:pPr>
              <w:rPr>
                <w:rFonts w:ascii="Times New Roman" w:eastAsia="Calibri" w:hAnsi="Times New Roman" w:cs="Times New Roman"/>
              </w:rPr>
            </w:pPr>
            <w:r w:rsidRPr="007E3C2D">
              <w:rPr>
                <w:rFonts w:ascii="Times New Roman" w:eastAsia="Calibri" w:hAnsi="Times New Roman" w:cs="Times New Roman"/>
                <w:b/>
                <w:bCs/>
              </w:rPr>
              <w:t>Başarım göstergesi 2:</w:t>
            </w:r>
            <w:r w:rsidRPr="007E3C2D">
              <w:rPr>
                <w:rFonts w:ascii="Times New Roman" w:eastAsia="Calibri" w:hAnsi="Times New Roman" w:cs="Times New Roman"/>
              </w:rPr>
              <w:t xml:space="preserve">  Öğrencilerin en az </w:t>
            </w:r>
            <w:r w:rsidRPr="007E3C2D">
              <w:rPr>
                <w:rFonts w:ascii="Times New Roman" w:eastAsia="Calibri" w:hAnsi="Times New Roman" w:cs="Times New Roman"/>
                <w:b/>
                <w:bCs/>
              </w:rPr>
              <w:t>%2'sinin</w:t>
            </w:r>
            <w:r w:rsidRPr="007E3C2D">
              <w:rPr>
                <w:rFonts w:ascii="Times New Roman" w:eastAsia="Calibri" w:hAnsi="Times New Roman" w:cs="Times New Roman"/>
              </w:rPr>
              <w:t xml:space="preserve"> mesleki gelişim etkinliklerine (kariyer gelişimi etkinlikleri, kurs, kongre, sempozyum, webinar, sertifika programı veya çalıştay) katılım sağlaması.</w:t>
            </w:r>
          </w:p>
          <w:p w14:paraId="4F147797" w14:textId="77777777" w:rsidR="007E3C2D" w:rsidRPr="007E3C2D" w:rsidRDefault="007E3C2D" w:rsidP="007E3C2D">
            <w:pPr>
              <w:rPr>
                <w:rFonts w:ascii="Times New Roman" w:eastAsia="Calibri" w:hAnsi="Times New Roman" w:cs="Times New Roman"/>
                <w:highlight w:val="yellow"/>
              </w:rPr>
            </w:pPr>
            <w:r w:rsidRPr="007E3C2D">
              <w:rPr>
                <w:rFonts w:ascii="Times New Roman" w:eastAsia="Calibri" w:hAnsi="Times New Roman" w:cs="Times New Roman"/>
                <w:b/>
                <w:bCs/>
              </w:rPr>
              <w:lastRenderedPageBreak/>
              <w:t>Başarım göstergesi 3:</w:t>
            </w:r>
            <w:r w:rsidRPr="007E3C2D">
              <w:rPr>
                <w:rFonts w:ascii="Times New Roman" w:eastAsia="Calibri" w:hAnsi="Times New Roman" w:cs="Times New Roman"/>
              </w:rPr>
              <w:t> Öğrencilerin en az %10'unun mesleki öğrenci topluluklarında, komisyonlarda, gönüllülük çalışmalarında veya sivil toplum kuruluşlarının faaliyetlerinde aktif görev alması.</w:t>
            </w:r>
          </w:p>
          <w:p w14:paraId="5F3CBC70" w14:textId="77777777" w:rsidR="007E3C2D" w:rsidRPr="007E3C2D" w:rsidRDefault="007E3C2D" w:rsidP="007E3C2D">
            <w:pPr>
              <w:rPr>
                <w:rFonts w:ascii="Times New Roman" w:eastAsia="Calibri" w:hAnsi="Times New Roman" w:cs="Times New Roman"/>
                <w:bCs/>
              </w:rPr>
            </w:pPr>
            <w:r w:rsidRPr="007E3C2D">
              <w:rPr>
                <w:rFonts w:ascii="Times New Roman" w:eastAsia="Calibri" w:hAnsi="Times New Roman" w:cs="Times New Roman"/>
                <w:b/>
                <w:bCs/>
              </w:rPr>
              <w:t>Başarım Göstergesi 4:</w:t>
            </w:r>
            <w:r w:rsidRPr="007E3C2D">
              <w:rPr>
                <w:rFonts w:ascii="Times New Roman" w:eastAsia="Calibri" w:hAnsi="Times New Roman" w:cs="Times New Roman"/>
                <w:bCs/>
              </w:rPr>
              <w:t xml:space="preserve"> Öğrencilerin en az %75’inin, PÇ-9’a ulaşma düzeyine yönelik iç ve dış paydaş değerlendirme anketinde 2 ve üzeri puan alması.</w:t>
            </w:r>
          </w:p>
        </w:tc>
      </w:tr>
    </w:tbl>
    <w:p w14:paraId="3D32D9CB" w14:textId="77777777" w:rsidR="007E3C2D" w:rsidRPr="007E3C2D" w:rsidRDefault="007E3C2D" w:rsidP="007E3C2D">
      <w:pPr>
        <w:spacing w:line="259" w:lineRule="auto"/>
        <w:ind w:left="360"/>
        <w:rPr>
          <w:rFonts w:ascii="Times New Roman" w:eastAsia="Calibri" w:hAnsi="Times New Roman" w:cs="Times New Roman"/>
          <w:i/>
          <w:kern w:val="0"/>
          <w:sz w:val="20"/>
          <w:szCs w:val="20"/>
          <w:lang w:val="tr-TR"/>
          <w14:ligatures w14:val="none"/>
        </w:rPr>
      </w:pPr>
      <w:r w:rsidRPr="007E3C2D">
        <w:rPr>
          <w:rFonts w:ascii="Times New Roman" w:eastAsia="Calibri" w:hAnsi="Times New Roman" w:cs="Times New Roman"/>
          <w:i/>
          <w:kern w:val="0"/>
          <w:sz w:val="20"/>
          <w:szCs w:val="20"/>
          <w:lang w:val="tr-TR"/>
          <w14:ligatures w14:val="none"/>
        </w:rPr>
        <w:lastRenderedPageBreak/>
        <w:t>*  Hemşirelik Esasları, İç Hastalıkları Hemşireliği, Cerrahi Hastalıkları Hemşireliği, Kadın Sağlığı ve Hastalıkları  Hemşireliği, Çocuk Sağlığı ve Hastalıkları Hemşireliği, Hemşirelikte Öğretim, Hemşirelikte Yönetim, Halk Sağlığı Hemşireliğ, Ruh Sağlığı ve Hastalıkları Hemşireliğ, Hemşirelik Bakım Yönetimi I-II</w:t>
      </w:r>
      <w:r w:rsidRPr="007E3C2D">
        <w:rPr>
          <w:rFonts w:ascii="Times New Roman" w:eastAsia="Calibri" w:hAnsi="Times New Roman" w:cs="Times New Roman"/>
          <w:i/>
          <w:kern w:val="0"/>
          <w:sz w:val="20"/>
          <w:szCs w:val="20"/>
          <w:lang w:val="tr-TR"/>
          <w14:ligatures w14:val="none"/>
        </w:rPr>
        <w:br/>
        <w:t>** Hemşirelik Esasları, İç Hastalıkları Hemşireliği, Cerrahi Hastalıkları Hemşireliği, Kadın Sağlığı ve Hastalıkları Hemşireliği, Çocuk Sağlığı ve Hastalıkları Hemşireliği, Ruh Sağlığı ve Hastalıkları Hemşireliği, Halk Sağlığı Hemşireliği, Hemşirelikte Bakım Yönetimi, Hemşirelikte Yönetim ve Hemşirelikte Öğretim</w:t>
      </w:r>
    </w:p>
    <w:p w14:paraId="62DA0A53" w14:textId="77777777" w:rsidR="007E3C2D" w:rsidRPr="007E3C2D" w:rsidRDefault="007E3C2D" w:rsidP="007E3C2D">
      <w:pPr>
        <w:spacing w:line="259" w:lineRule="auto"/>
        <w:ind w:left="360"/>
        <w:rPr>
          <w:rFonts w:ascii="Times New Roman" w:eastAsia="Calibri" w:hAnsi="Times New Roman" w:cs="Times New Roman"/>
          <w:i/>
          <w:kern w:val="0"/>
          <w:sz w:val="20"/>
          <w:szCs w:val="20"/>
          <w:lang w:val="tr-TR"/>
          <w14:ligatures w14:val="none"/>
        </w:rPr>
      </w:pPr>
    </w:p>
    <w:p w14:paraId="2FADB90A" w14:textId="67ABDC11" w:rsidR="007E3C2D" w:rsidRPr="006D258E" w:rsidRDefault="006D258E">
      <w:pPr>
        <w:rPr>
          <w:rFonts w:ascii="Times New Roman" w:hAnsi="Times New Roman" w:cs="Times New Roman"/>
          <w:sz w:val="22"/>
          <w:szCs w:val="22"/>
        </w:rPr>
      </w:pPr>
      <w:proofErr w:type="spellStart"/>
      <w:r w:rsidRPr="006D258E">
        <w:rPr>
          <w:rFonts w:ascii="Times New Roman" w:hAnsi="Times New Roman" w:cs="Times New Roman"/>
          <w:color w:val="333333"/>
          <w:sz w:val="22"/>
          <w:szCs w:val="22"/>
          <w:shd w:val="clear" w:color="auto" w:fill="FFFFFF"/>
        </w:rPr>
        <w:t>Lisans</w:t>
      </w:r>
      <w:proofErr w:type="spellEnd"/>
      <w:r w:rsidRPr="006D258E">
        <w:rPr>
          <w:rFonts w:ascii="Times New Roman" w:hAnsi="Times New Roman" w:cs="Times New Roman"/>
          <w:color w:val="333333"/>
          <w:sz w:val="22"/>
          <w:szCs w:val="22"/>
          <w:shd w:val="clear" w:color="auto" w:fill="FFFFFF"/>
        </w:rPr>
        <w:t xml:space="preserve"> </w:t>
      </w:r>
      <w:proofErr w:type="spellStart"/>
      <w:r w:rsidRPr="006D258E">
        <w:rPr>
          <w:rFonts w:ascii="Times New Roman" w:hAnsi="Times New Roman" w:cs="Times New Roman"/>
          <w:color w:val="333333"/>
          <w:sz w:val="22"/>
          <w:szCs w:val="22"/>
          <w:shd w:val="clear" w:color="auto" w:fill="FFFFFF"/>
        </w:rPr>
        <w:t>Eğitim</w:t>
      </w:r>
      <w:proofErr w:type="spellEnd"/>
      <w:r w:rsidRPr="006D258E">
        <w:rPr>
          <w:rFonts w:ascii="Times New Roman" w:hAnsi="Times New Roman" w:cs="Times New Roman"/>
          <w:color w:val="333333"/>
          <w:sz w:val="22"/>
          <w:szCs w:val="22"/>
          <w:shd w:val="clear" w:color="auto" w:fill="FFFFFF"/>
        </w:rPr>
        <w:t xml:space="preserve"> </w:t>
      </w:r>
      <w:proofErr w:type="spellStart"/>
      <w:r w:rsidRPr="006D258E">
        <w:rPr>
          <w:rFonts w:ascii="Times New Roman" w:hAnsi="Times New Roman" w:cs="Times New Roman"/>
          <w:color w:val="333333"/>
          <w:sz w:val="22"/>
          <w:szCs w:val="22"/>
          <w:shd w:val="clear" w:color="auto" w:fill="FFFFFF"/>
        </w:rPr>
        <w:t>Programının</w:t>
      </w:r>
      <w:proofErr w:type="spellEnd"/>
      <w:r w:rsidRPr="006D258E">
        <w:rPr>
          <w:rFonts w:ascii="Times New Roman" w:hAnsi="Times New Roman" w:cs="Times New Roman"/>
          <w:color w:val="333333"/>
          <w:sz w:val="22"/>
          <w:szCs w:val="22"/>
          <w:shd w:val="clear" w:color="auto" w:fill="FFFFFF"/>
        </w:rPr>
        <w:t xml:space="preserve"> </w:t>
      </w:r>
      <w:proofErr w:type="spellStart"/>
      <w:r w:rsidRPr="006D258E">
        <w:rPr>
          <w:rFonts w:ascii="Times New Roman" w:hAnsi="Times New Roman" w:cs="Times New Roman"/>
          <w:color w:val="333333"/>
          <w:sz w:val="22"/>
          <w:szCs w:val="22"/>
          <w:shd w:val="clear" w:color="auto" w:fill="FFFFFF"/>
        </w:rPr>
        <w:t>Amaçları</w:t>
      </w:r>
      <w:proofErr w:type="spellEnd"/>
      <w:r w:rsidRPr="006D258E">
        <w:rPr>
          <w:rFonts w:ascii="Times New Roman" w:hAnsi="Times New Roman" w:cs="Times New Roman"/>
          <w:color w:val="333333"/>
          <w:sz w:val="22"/>
          <w:szCs w:val="22"/>
          <w:shd w:val="clear" w:color="auto" w:fill="FFFFFF"/>
        </w:rPr>
        <w:t xml:space="preserve"> </w:t>
      </w:r>
      <w:proofErr w:type="spellStart"/>
      <w:r w:rsidRPr="006D258E">
        <w:rPr>
          <w:rFonts w:ascii="Times New Roman" w:hAnsi="Times New Roman" w:cs="Times New Roman"/>
          <w:color w:val="333333"/>
          <w:sz w:val="22"/>
          <w:szCs w:val="22"/>
          <w:shd w:val="clear" w:color="auto" w:fill="FFFFFF"/>
        </w:rPr>
        <w:t>ve</w:t>
      </w:r>
      <w:proofErr w:type="spellEnd"/>
      <w:r w:rsidRPr="006D258E">
        <w:rPr>
          <w:rFonts w:ascii="Times New Roman" w:hAnsi="Times New Roman" w:cs="Times New Roman"/>
          <w:color w:val="333333"/>
          <w:sz w:val="22"/>
          <w:szCs w:val="22"/>
          <w:shd w:val="clear" w:color="auto" w:fill="FFFFFF"/>
        </w:rPr>
        <w:t xml:space="preserve"> Program </w:t>
      </w:r>
      <w:proofErr w:type="spellStart"/>
      <w:r w:rsidRPr="006D258E">
        <w:rPr>
          <w:rFonts w:ascii="Times New Roman" w:hAnsi="Times New Roman" w:cs="Times New Roman"/>
          <w:color w:val="333333"/>
          <w:sz w:val="22"/>
          <w:szCs w:val="22"/>
          <w:shd w:val="clear" w:color="auto" w:fill="FFFFFF"/>
        </w:rPr>
        <w:t>Çıktılarının</w:t>
      </w:r>
      <w:proofErr w:type="spellEnd"/>
      <w:r w:rsidRPr="006D258E">
        <w:rPr>
          <w:rFonts w:ascii="Times New Roman" w:hAnsi="Times New Roman" w:cs="Times New Roman"/>
          <w:color w:val="333333"/>
          <w:sz w:val="22"/>
          <w:szCs w:val="22"/>
          <w:shd w:val="clear" w:color="auto" w:fill="FFFFFF"/>
        </w:rPr>
        <w:t xml:space="preserve"> </w:t>
      </w:r>
      <w:proofErr w:type="spellStart"/>
      <w:r w:rsidRPr="006D258E">
        <w:rPr>
          <w:rFonts w:ascii="Times New Roman" w:hAnsi="Times New Roman" w:cs="Times New Roman"/>
          <w:color w:val="333333"/>
          <w:sz w:val="22"/>
          <w:szCs w:val="22"/>
          <w:shd w:val="clear" w:color="auto" w:fill="FFFFFF"/>
        </w:rPr>
        <w:t>İlişkilendirilmesi</w:t>
      </w:r>
      <w:proofErr w:type="spellEnd"/>
      <w:r w:rsidRPr="006D258E">
        <w:rPr>
          <w:rFonts w:ascii="Times New Roman" w:hAnsi="Times New Roman" w:cs="Times New Roman"/>
          <w:color w:val="333333"/>
          <w:sz w:val="22"/>
          <w:szCs w:val="22"/>
          <w:shd w:val="clear" w:color="auto" w:fill="FFFFFF"/>
        </w:rPr>
        <w:t xml:space="preserve"> </w:t>
      </w:r>
      <w:proofErr w:type="spellStart"/>
      <w:r w:rsidRPr="006D258E">
        <w:rPr>
          <w:rFonts w:ascii="Times New Roman" w:hAnsi="Times New Roman" w:cs="Times New Roman"/>
          <w:color w:val="333333"/>
          <w:sz w:val="22"/>
          <w:szCs w:val="22"/>
          <w:shd w:val="clear" w:color="auto" w:fill="FFFFFF"/>
        </w:rPr>
        <w:t>tablosu</w:t>
      </w:r>
      <w:proofErr w:type="spellEnd"/>
      <w:r w:rsidRPr="006D258E">
        <w:rPr>
          <w:rFonts w:ascii="Times New Roman" w:hAnsi="Times New Roman" w:cs="Times New Roman"/>
          <w:color w:val="333333"/>
          <w:sz w:val="22"/>
          <w:szCs w:val="22"/>
          <w:shd w:val="clear" w:color="auto" w:fill="FFFFFF"/>
        </w:rPr>
        <w:t xml:space="preserve"> </w:t>
      </w:r>
      <w:proofErr w:type="spellStart"/>
      <w:r w:rsidRPr="006D258E">
        <w:rPr>
          <w:rFonts w:ascii="Times New Roman" w:hAnsi="Times New Roman" w:cs="Times New Roman"/>
          <w:color w:val="333333"/>
          <w:sz w:val="22"/>
          <w:szCs w:val="22"/>
          <w:shd w:val="clear" w:color="auto" w:fill="FFFFFF"/>
        </w:rPr>
        <w:t>için</w:t>
      </w:r>
      <w:proofErr w:type="spellEnd"/>
      <w:r w:rsidRPr="006D258E">
        <w:rPr>
          <w:rFonts w:ascii="Times New Roman" w:hAnsi="Times New Roman" w:cs="Times New Roman"/>
          <w:color w:val="333333"/>
          <w:sz w:val="22"/>
          <w:szCs w:val="22"/>
          <w:shd w:val="clear" w:color="auto" w:fill="FFFFFF"/>
        </w:rPr>
        <w:t> </w:t>
      </w:r>
      <w:proofErr w:type="spellStart"/>
      <w:r w:rsidRPr="006D258E">
        <w:rPr>
          <w:rFonts w:ascii="Times New Roman" w:hAnsi="Times New Roman" w:cs="Times New Roman"/>
          <w:sz w:val="22"/>
          <w:szCs w:val="22"/>
        </w:rPr>
        <w:fldChar w:fldCharType="begin"/>
      </w:r>
      <w:r w:rsidRPr="006D258E">
        <w:rPr>
          <w:rFonts w:ascii="Times New Roman" w:hAnsi="Times New Roman" w:cs="Times New Roman"/>
          <w:sz w:val="22"/>
          <w:szCs w:val="22"/>
        </w:rPr>
        <w:instrText>HYPERLINK "https://hemsirelikb.mu.edu.tr/Newfiles/170/Content/Lisans%20Eg%CC%86itim%20Program%C4%B1n%C4%B1n%20Amac%CC%A7lar%C4%B1%20ve%20Program%20C%CC%A7%C4%B1kt%C4%B1lar%C4%B1n%C4%B1n%20I%CC%87lis%CC%A7kilendirilmesi(1)%20(1)(2).docx"</w:instrText>
      </w:r>
      <w:r w:rsidRPr="006D258E">
        <w:rPr>
          <w:rFonts w:ascii="Times New Roman" w:hAnsi="Times New Roman" w:cs="Times New Roman"/>
          <w:sz w:val="22"/>
          <w:szCs w:val="22"/>
        </w:rPr>
      </w:r>
      <w:r w:rsidRPr="006D258E">
        <w:rPr>
          <w:rFonts w:ascii="Times New Roman" w:hAnsi="Times New Roman" w:cs="Times New Roman"/>
          <w:sz w:val="22"/>
          <w:szCs w:val="22"/>
        </w:rPr>
        <w:fldChar w:fldCharType="separate"/>
      </w:r>
      <w:r w:rsidRPr="006D258E">
        <w:rPr>
          <w:rFonts w:ascii="Times New Roman" w:hAnsi="Times New Roman" w:cs="Times New Roman"/>
          <w:color w:val="AD427E"/>
          <w:sz w:val="22"/>
          <w:szCs w:val="22"/>
          <w:shd w:val="clear" w:color="auto" w:fill="FFFFFF"/>
        </w:rPr>
        <w:t>tıklayı</w:t>
      </w:r>
      <w:r w:rsidRPr="006D258E">
        <w:rPr>
          <w:rFonts w:ascii="Times New Roman" w:hAnsi="Times New Roman" w:cs="Times New Roman"/>
          <w:color w:val="AD427E"/>
          <w:sz w:val="22"/>
          <w:szCs w:val="22"/>
          <w:shd w:val="clear" w:color="auto" w:fill="FFFFFF"/>
        </w:rPr>
        <w:t>n</w:t>
      </w:r>
      <w:r w:rsidRPr="006D258E">
        <w:rPr>
          <w:rFonts w:ascii="Times New Roman" w:hAnsi="Times New Roman" w:cs="Times New Roman"/>
          <w:color w:val="AD427E"/>
          <w:sz w:val="22"/>
          <w:szCs w:val="22"/>
          <w:shd w:val="clear" w:color="auto" w:fill="FFFFFF"/>
        </w:rPr>
        <w:t>ız</w:t>
      </w:r>
      <w:proofErr w:type="spellEnd"/>
      <w:r w:rsidRPr="006D258E">
        <w:rPr>
          <w:rFonts w:ascii="Times New Roman" w:hAnsi="Times New Roman" w:cs="Times New Roman"/>
          <w:sz w:val="22"/>
          <w:szCs w:val="22"/>
        </w:rPr>
        <w:fldChar w:fldCharType="end"/>
      </w:r>
    </w:p>
    <w:sectPr w:rsidR="007E3C2D" w:rsidRPr="006D2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C2D"/>
    <w:rsid w:val="002056A5"/>
    <w:rsid w:val="004E619F"/>
    <w:rsid w:val="006D258E"/>
    <w:rsid w:val="007E3C2D"/>
    <w:rsid w:val="00946B66"/>
    <w:rsid w:val="00A273B1"/>
    <w:rsid w:val="00EB3D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8CAE"/>
  <w15:chartTrackingRefBased/>
  <w15:docId w15:val="{296ED183-717C-4C33-8908-16AA50B1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C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C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C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C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C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C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C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C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C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C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C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C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C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C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C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C2D"/>
    <w:rPr>
      <w:rFonts w:eastAsiaTheme="majorEastAsia" w:cstheme="majorBidi"/>
      <w:color w:val="272727" w:themeColor="text1" w:themeTint="D8"/>
    </w:rPr>
  </w:style>
  <w:style w:type="paragraph" w:styleId="Title">
    <w:name w:val="Title"/>
    <w:basedOn w:val="Normal"/>
    <w:next w:val="Normal"/>
    <w:link w:val="TitleChar"/>
    <w:uiPriority w:val="10"/>
    <w:qFormat/>
    <w:rsid w:val="007E3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C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C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C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C2D"/>
    <w:pPr>
      <w:spacing w:before="160"/>
      <w:jc w:val="center"/>
    </w:pPr>
    <w:rPr>
      <w:i/>
      <w:iCs/>
      <w:color w:val="404040" w:themeColor="text1" w:themeTint="BF"/>
    </w:rPr>
  </w:style>
  <w:style w:type="character" w:customStyle="1" w:styleId="QuoteChar">
    <w:name w:val="Quote Char"/>
    <w:basedOn w:val="DefaultParagraphFont"/>
    <w:link w:val="Quote"/>
    <w:uiPriority w:val="29"/>
    <w:rsid w:val="007E3C2D"/>
    <w:rPr>
      <w:i/>
      <w:iCs/>
      <w:color w:val="404040" w:themeColor="text1" w:themeTint="BF"/>
    </w:rPr>
  </w:style>
  <w:style w:type="paragraph" w:styleId="ListParagraph">
    <w:name w:val="List Paragraph"/>
    <w:basedOn w:val="Normal"/>
    <w:uiPriority w:val="34"/>
    <w:qFormat/>
    <w:rsid w:val="007E3C2D"/>
    <w:pPr>
      <w:ind w:left="720"/>
      <w:contextualSpacing/>
    </w:pPr>
  </w:style>
  <w:style w:type="character" w:styleId="IntenseEmphasis">
    <w:name w:val="Intense Emphasis"/>
    <w:basedOn w:val="DefaultParagraphFont"/>
    <w:uiPriority w:val="21"/>
    <w:qFormat/>
    <w:rsid w:val="007E3C2D"/>
    <w:rPr>
      <w:i/>
      <w:iCs/>
      <w:color w:val="0F4761" w:themeColor="accent1" w:themeShade="BF"/>
    </w:rPr>
  </w:style>
  <w:style w:type="paragraph" w:styleId="IntenseQuote">
    <w:name w:val="Intense Quote"/>
    <w:basedOn w:val="Normal"/>
    <w:next w:val="Normal"/>
    <w:link w:val="IntenseQuoteChar"/>
    <w:uiPriority w:val="30"/>
    <w:qFormat/>
    <w:rsid w:val="007E3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C2D"/>
    <w:rPr>
      <w:i/>
      <w:iCs/>
      <w:color w:val="0F4761" w:themeColor="accent1" w:themeShade="BF"/>
    </w:rPr>
  </w:style>
  <w:style w:type="character" w:styleId="IntenseReference">
    <w:name w:val="Intense Reference"/>
    <w:basedOn w:val="DefaultParagraphFont"/>
    <w:uiPriority w:val="32"/>
    <w:qFormat/>
    <w:rsid w:val="007E3C2D"/>
    <w:rPr>
      <w:b/>
      <w:bCs/>
      <w:smallCaps/>
      <w:color w:val="0F4761" w:themeColor="accent1" w:themeShade="BF"/>
      <w:spacing w:val="5"/>
    </w:rPr>
  </w:style>
  <w:style w:type="table" w:styleId="TableGrid">
    <w:name w:val="Table Grid"/>
    <w:basedOn w:val="TableNormal"/>
    <w:uiPriority w:val="39"/>
    <w:rsid w:val="007E3C2D"/>
    <w:pPr>
      <w:spacing w:after="0" w:line="240" w:lineRule="auto"/>
    </w:pPr>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73B1"/>
    <w:rPr>
      <w:color w:val="467886" w:themeColor="hyperlink"/>
      <w:u w:val="single"/>
    </w:rPr>
  </w:style>
  <w:style w:type="character" w:styleId="UnresolvedMention">
    <w:name w:val="Unresolved Mention"/>
    <w:basedOn w:val="DefaultParagraphFont"/>
    <w:uiPriority w:val="99"/>
    <w:semiHidden/>
    <w:unhideWhenUsed/>
    <w:rsid w:val="00A273B1"/>
    <w:rPr>
      <w:color w:val="605E5C"/>
      <w:shd w:val="clear" w:color="auto" w:fill="E1DFDD"/>
    </w:rPr>
  </w:style>
  <w:style w:type="character" w:styleId="FollowedHyperlink">
    <w:name w:val="FollowedHyperlink"/>
    <w:basedOn w:val="DefaultParagraphFont"/>
    <w:uiPriority w:val="99"/>
    <w:semiHidden/>
    <w:unhideWhenUsed/>
    <w:rsid w:val="00A273B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1650</Words>
  <Characters>9408</Characters>
  <Application>Microsoft Office Word</Application>
  <DocSecurity>0</DocSecurity>
  <Lines>78</Lines>
  <Paragraphs>22</Paragraphs>
  <ScaleCrop>false</ScaleCrop>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Çiğdem Bilge</dc:creator>
  <cp:keywords/>
  <dc:description/>
  <cp:lastModifiedBy>Çiğdem Bilge</cp:lastModifiedBy>
  <cp:revision>3</cp:revision>
  <dcterms:created xsi:type="dcterms:W3CDTF">2026-08-17T18:13:00Z</dcterms:created>
  <dcterms:modified xsi:type="dcterms:W3CDTF">2026-08-17T18:25:00Z</dcterms:modified>
</cp:coreProperties>
</file>